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C3B" w:rsidRDefault="00BC6C3B" w:rsidP="00BC6C3B">
      <w:pPr>
        <w:jc w:val="both"/>
        <w:rPr>
          <w:i/>
        </w:rPr>
      </w:pPr>
      <w:r w:rsidRPr="00C23789">
        <w:rPr>
          <w:i/>
        </w:rPr>
        <w:t xml:space="preserve">Zajęcia </w:t>
      </w:r>
      <w:r>
        <w:rPr>
          <w:i/>
        </w:rPr>
        <w:t>zorganizowane tylko w piątki, w budynkach przy ul. Mickiewicza 16 i 16a, od 9.00 do maksymalnie 16.30, seminarium w każdym semestrze 15 h i 1 ECTS do uzgodnienia z promotorem/promotorami</w:t>
      </w:r>
    </w:p>
    <w:p w:rsidR="00BC6C3B" w:rsidRDefault="00BC6C3B" w:rsidP="00BC6C3B">
      <w:pPr>
        <w:rPr>
          <w:b/>
        </w:rPr>
      </w:pPr>
    </w:p>
    <w:p w:rsidR="00BC6C3B" w:rsidRPr="00F933FC" w:rsidRDefault="00BC6C3B" w:rsidP="00BC6C3B">
      <w:pPr>
        <w:spacing w:line="360" w:lineRule="auto"/>
        <w:rPr>
          <w:b/>
          <w:sz w:val="28"/>
          <w:szCs w:val="28"/>
        </w:rPr>
      </w:pPr>
      <w:r w:rsidRPr="00F933FC">
        <w:rPr>
          <w:b/>
          <w:sz w:val="28"/>
          <w:szCs w:val="28"/>
        </w:rPr>
        <w:t>Rok I, sem. 1</w:t>
      </w:r>
    </w:p>
    <w:p w:rsidR="00BC6C3B" w:rsidRDefault="00BC6C3B" w:rsidP="00BC6C3B">
      <w:pPr>
        <w:rPr>
          <w:b/>
        </w:rPr>
      </w:pPr>
      <w:r>
        <w:rPr>
          <w:b/>
        </w:rPr>
        <w:t>Zajęcia październik i listopad 2019</w:t>
      </w:r>
    </w:p>
    <w:p w:rsidR="00BC6C3B" w:rsidRDefault="00BC6C3B" w:rsidP="00BC6C3B">
      <w:r>
        <w:t>04.X (piątek)  10.00-14.00 spotkanie organizacyjne, zajęcia integracyjne, (Mickiewicza 16a, parter, sala 30a)</w:t>
      </w:r>
    </w:p>
    <w:p w:rsidR="00BC6C3B" w:rsidRDefault="00BC6C3B" w:rsidP="00BC6C3B"/>
    <w:p w:rsidR="00BC6C3B" w:rsidRDefault="00BC6C3B" w:rsidP="00BC6C3B">
      <w:r>
        <w:t>Zajęcia od 11.10.2019 r. (piątek), w X i XI zajęcia w sali 30a, Mickiewicza 16a, parter</w:t>
      </w:r>
    </w:p>
    <w:p w:rsidR="0067058E" w:rsidRDefault="00BC6C3B" w:rsidP="00BC6C3B">
      <w:pPr>
        <w:tabs>
          <w:tab w:val="left" w:pos="1701"/>
        </w:tabs>
      </w:pPr>
      <w:r w:rsidRPr="00822740">
        <w:t xml:space="preserve">9.00-10.30 </w:t>
      </w:r>
      <w:r>
        <w:tab/>
        <w:t xml:space="preserve">Uniwersytet i jego funkcje w rozwoju nauki (3x2h), w (11,18 i 25.X) </w:t>
      </w:r>
    </w:p>
    <w:p w:rsidR="00BC6C3B" w:rsidRDefault="0067058E" w:rsidP="00BC6C3B">
      <w:pPr>
        <w:tabs>
          <w:tab w:val="left" w:pos="1701"/>
        </w:tabs>
      </w:pPr>
      <w:r>
        <w:tab/>
      </w:r>
      <w:r w:rsidR="00BC6C3B" w:rsidRPr="00A46517">
        <w:rPr>
          <w:color w:val="00B050"/>
        </w:rPr>
        <w:t xml:space="preserve">prof. </w:t>
      </w:r>
      <w:r w:rsidR="00C72496">
        <w:rPr>
          <w:color w:val="00B050"/>
        </w:rPr>
        <w:t>Dariusz</w:t>
      </w:r>
      <w:r w:rsidR="00BC6C3B">
        <w:rPr>
          <w:color w:val="00B050"/>
        </w:rPr>
        <w:t xml:space="preserve"> </w:t>
      </w:r>
      <w:r w:rsidR="00BC6C3B" w:rsidRPr="00A46517">
        <w:rPr>
          <w:color w:val="00B050"/>
        </w:rPr>
        <w:t>Chojecki</w:t>
      </w:r>
    </w:p>
    <w:p w:rsidR="0067058E" w:rsidRPr="00A46517" w:rsidRDefault="00BC6C3B" w:rsidP="0067058E">
      <w:pPr>
        <w:tabs>
          <w:tab w:val="left" w:pos="1701"/>
        </w:tabs>
        <w:rPr>
          <w:color w:val="00B050"/>
        </w:rPr>
      </w:pPr>
      <w:r>
        <w:t xml:space="preserve">10.45-12.15 </w:t>
      </w:r>
      <w:r>
        <w:tab/>
      </w:r>
      <w:r w:rsidR="0067058E" w:rsidRPr="00822740">
        <w:t>Etos akademicki (5x2h), w</w:t>
      </w:r>
      <w:r w:rsidR="0067058E">
        <w:t xml:space="preserve"> (11, 18, 25.X, 8, 15.XI) </w:t>
      </w:r>
      <w:r w:rsidR="0067058E" w:rsidRPr="00A46517">
        <w:rPr>
          <w:color w:val="00B050"/>
        </w:rPr>
        <w:t xml:space="preserve">prof. </w:t>
      </w:r>
      <w:r w:rsidR="00C72496">
        <w:rPr>
          <w:color w:val="00B050"/>
        </w:rPr>
        <w:t>Renata</w:t>
      </w:r>
      <w:r w:rsidR="0067058E">
        <w:rPr>
          <w:color w:val="00B050"/>
        </w:rPr>
        <w:t xml:space="preserve"> </w:t>
      </w:r>
      <w:r w:rsidR="0067058E" w:rsidRPr="00A46517">
        <w:rPr>
          <w:color w:val="00B050"/>
        </w:rPr>
        <w:t>Ziemińska</w:t>
      </w:r>
    </w:p>
    <w:p w:rsidR="0067058E" w:rsidRDefault="0067058E" w:rsidP="0067058E">
      <w:pPr>
        <w:tabs>
          <w:tab w:val="left" w:pos="1701"/>
        </w:tabs>
      </w:pPr>
      <w:r>
        <w:t>12.30-14.45</w:t>
      </w:r>
      <w:r w:rsidR="00BC6C3B">
        <w:tab/>
        <w:t xml:space="preserve">Metodologia pracy naukowej (5x3h), w (11, 18, 25.X, 8, 15.XI) </w:t>
      </w:r>
    </w:p>
    <w:p w:rsidR="00BC6C3B" w:rsidRPr="00A46517" w:rsidRDefault="0067058E" w:rsidP="0067058E">
      <w:pPr>
        <w:tabs>
          <w:tab w:val="left" w:pos="1701"/>
        </w:tabs>
        <w:rPr>
          <w:color w:val="00B050"/>
        </w:rPr>
      </w:pPr>
      <w:r>
        <w:tab/>
      </w:r>
      <w:r w:rsidR="00BC6C3B" w:rsidRPr="00A46517">
        <w:rPr>
          <w:color w:val="00B050"/>
        </w:rPr>
        <w:t>prof.</w:t>
      </w:r>
      <w:r w:rsidR="00C72496">
        <w:rPr>
          <w:color w:val="00B050"/>
        </w:rPr>
        <w:t xml:space="preserve"> Tadeusz</w:t>
      </w:r>
      <w:r w:rsidR="00BC6C3B">
        <w:rPr>
          <w:color w:val="00B050"/>
        </w:rPr>
        <w:t xml:space="preserve"> Szubk</w:t>
      </w:r>
      <w:r w:rsidR="00BC6C3B" w:rsidRPr="00A46517">
        <w:rPr>
          <w:color w:val="00B050"/>
        </w:rPr>
        <w:t>a</w:t>
      </w:r>
    </w:p>
    <w:p w:rsidR="00BC6C3B" w:rsidRDefault="00BC6C3B" w:rsidP="00BC6C3B">
      <w:pPr>
        <w:tabs>
          <w:tab w:val="left" w:pos="1701"/>
        </w:tabs>
      </w:pPr>
    </w:p>
    <w:p w:rsidR="00BC6C3B" w:rsidRDefault="00BC6C3B" w:rsidP="00BC6C3B">
      <w:pPr>
        <w:rPr>
          <w:i/>
        </w:rPr>
      </w:pPr>
      <w:r w:rsidRPr="00F65C88">
        <w:rPr>
          <w:i/>
        </w:rPr>
        <w:t>22 i 29.XI – zaliczenie z przedmiotów</w:t>
      </w:r>
      <w:r>
        <w:rPr>
          <w:i/>
        </w:rPr>
        <w:t>, szkolenie z pierwszej pomocy</w:t>
      </w:r>
    </w:p>
    <w:p w:rsidR="00BC6C3B" w:rsidRPr="00374D88" w:rsidRDefault="00BC6C3B" w:rsidP="00BC6C3B">
      <w:pPr>
        <w:rPr>
          <w:i/>
        </w:rPr>
      </w:pPr>
      <w:r w:rsidRPr="00374D88">
        <w:rPr>
          <w:i/>
        </w:rPr>
        <w:t>Seminarium doktoranckie do zaplanowania  indywidualni</w:t>
      </w:r>
      <w:r>
        <w:rPr>
          <w:i/>
        </w:rPr>
        <w:t>e z promotorem 15 h w semestrze</w:t>
      </w:r>
    </w:p>
    <w:p w:rsidR="00BC6C3B" w:rsidRDefault="00BC6C3B" w:rsidP="00BC6C3B"/>
    <w:p w:rsidR="00BC6C3B" w:rsidRDefault="00BC6C3B" w:rsidP="00BC6C3B">
      <w:pPr>
        <w:rPr>
          <w:b/>
        </w:rPr>
      </w:pPr>
      <w:r>
        <w:rPr>
          <w:b/>
        </w:rPr>
        <w:t>Zajęcia grudzień 2019 i styczeń 2020</w:t>
      </w:r>
    </w:p>
    <w:p w:rsidR="00A15AF2" w:rsidRDefault="00BC6C3B" w:rsidP="00BC6C3B">
      <w:pPr>
        <w:tabs>
          <w:tab w:val="left" w:pos="1701"/>
        </w:tabs>
      </w:pPr>
      <w:r w:rsidRPr="00822740">
        <w:t xml:space="preserve">9.00-10.30 </w:t>
      </w:r>
      <w:r>
        <w:tab/>
        <w:t>Finansowanie badań naukowych</w:t>
      </w:r>
      <w:r w:rsidRPr="00822740">
        <w:t xml:space="preserve"> (5x2h), w</w:t>
      </w:r>
      <w:r>
        <w:t xml:space="preserve"> (6, 13, 20.XII, 10, 17.I) </w:t>
      </w:r>
    </w:p>
    <w:p w:rsidR="00BC6C3B" w:rsidRDefault="00A15AF2" w:rsidP="00BC6C3B">
      <w:pPr>
        <w:tabs>
          <w:tab w:val="left" w:pos="1701"/>
        </w:tabs>
        <w:rPr>
          <w:color w:val="00B050"/>
        </w:rPr>
      </w:pPr>
      <w:r>
        <w:t xml:space="preserve">                         </w:t>
      </w:r>
      <w:r w:rsidR="0067058E">
        <w:t xml:space="preserve">   </w:t>
      </w:r>
      <w:r w:rsidR="00C72496">
        <w:rPr>
          <w:color w:val="00B050"/>
        </w:rPr>
        <w:t>prof. Jakub</w:t>
      </w:r>
      <w:r w:rsidR="00BC6C3B" w:rsidRPr="00A46517">
        <w:rPr>
          <w:color w:val="00B050"/>
        </w:rPr>
        <w:t xml:space="preserve"> Witkowski</w:t>
      </w:r>
    </w:p>
    <w:p w:rsidR="00BC6C3B" w:rsidRDefault="00BC6C3B" w:rsidP="00BC6C3B">
      <w:r>
        <w:rPr>
          <w:color w:val="00B050"/>
        </w:rPr>
        <w:tab/>
      </w:r>
      <w:r>
        <w:rPr>
          <w:color w:val="00B050"/>
        </w:rPr>
        <w:tab/>
        <w:t xml:space="preserve">     </w:t>
      </w:r>
      <w:r>
        <w:t>zajęcia w sali 30a, Mickiewicza 16a, parter</w:t>
      </w:r>
    </w:p>
    <w:p w:rsidR="00BC6C3B" w:rsidRDefault="00BC6C3B" w:rsidP="00BC6C3B">
      <w:pPr>
        <w:tabs>
          <w:tab w:val="left" w:pos="1701"/>
        </w:tabs>
      </w:pPr>
    </w:p>
    <w:p w:rsidR="00BC6C3B" w:rsidRDefault="00BC6C3B" w:rsidP="00BC6C3B"/>
    <w:tbl>
      <w:tblPr>
        <w:tblW w:w="36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4"/>
        <w:gridCol w:w="2659"/>
        <w:gridCol w:w="2658"/>
      </w:tblGrid>
      <w:tr w:rsidR="00BC6C3B" w:rsidTr="008D02C0">
        <w:tc>
          <w:tcPr>
            <w:tcW w:w="1153" w:type="pct"/>
            <w:shd w:val="clear" w:color="auto" w:fill="auto"/>
          </w:tcPr>
          <w:p w:rsidR="00BC6C3B" w:rsidRDefault="00BC6C3B" w:rsidP="008D02C0"/>
        </w:tc>
        <w:tc>
          <w:tcPr>
            <w:tcW w:w="1924" w:type="pct"/>
            <w:shd w:val="clear" w:color="auto" w:fill="auto"/>
          </w:tcPr>
          <w:p w:rsidR="00BC6C3B" w:rsidRDefault="00BC6C3B" w:rsidP="008D02C0">
            <w:r>
              <w:t>Grupa 1</w:t>
            </w:r>
          </w:p>
        </w:tc>
        <w:tc>
          <w:tcPr>
            <w:tcW w:w="1923" w:type="pct"/>
            <w:shd w:val="clear" w:color="auto" w:fill="auto"/>
          </w:tcPr>
          <w:p w:rsidR="00BC6C3B" w:rsidRDefault="00BC6C3B" w:rsidP="008D02C0">
            <w:r>
              <w:t>Grupa 2</w:t>
            </w:r>
          </w:p>
        </w:tc>
      </w:tr>
      <w:tr w:rsidR="00BC6C3B" w:rsidTr="008D02C0">
        <w:tc>
          <w:tcPr>
            <w:tcW w:w="1153" w:type="pct"/>
            <w:shd w:val="clear" w:color="auto" w:fill="auto"/>
          </w:tcPr>
          <w:p w:rsidR="00BC6C3B" w:rsidRDefault="00BC6C3B" w:rsidP="008D02C0">
            <w:r>
              <w:t>10.45-13.15</w:t>
            </w:r>
          </w:p>
        </w:tc>
        <w:tc>
          <w:tcPr>
            <w:tcW w:w="1924" w:type="pct"/>
            <w:shd w:val="clear" w:color="auto" w:fill="auto"/>
          </w:tcPr>
          <w:p w:rsidR="00BC6C3B" w:rsidRDefault="00BC6C3B" w:rsidP="008D02C0">
            <w:r>
              <w:t>Praca w grupie i zespole badawczym</w:t>
            </w:r>
          </w:p>
          <w:p w:rsidR="00BC6C3B" w:rsidRDefault="00BC6C3B" w:rsidP="008D02C0">
            <w:pPr>
              <w:rPr>
                <w:color w:val="00B050"/>
              </w:rPr>
            </w:pPr>
            <w:r w:rsidRPr="00A46517">
              <w:rPr>
                <w:color w:val="00B050"/>
              </w:rPr>
              <w:t xml:space="preserve">prof. </w:t>
            </w:r>
            <w:r>
              <w:rPr>
                <w:color w:val="00B050"/>
              </w:rPr>
              <w:t>J</w:t>
            </w:r>
            <w:r w:rsidR="00C72496">
              <w:rPr>
                <w:color w:val="00B050"/>
              </w:rPr>
              <w:t>arosław</w:t>
            </w:r>
            <w:r>
              <w:rPr>
                <w:color w:val="00B050"/>
              </w:rPr>
              <w:t xml:space="preserve"> </w:t>
            </w:r>
            <w:r w:rsidRPr="00A46517">
              <w:rPr>
                <w:color w:val="00B050"/>
              </w:rPr>
              <w:t>Korpysa</w:t>
            </w:r>
          </w:p>
          <w:p w:rsidR="00BC6C3B" w:rsidRDefault="00BC6C3B" w:rsidP="008D02C0">
            <w:r w:rsidRPr="00A46517">
              <w:t>s. 30a, Mic. 16a</w:t>
            </w:r>
          </w:p>
        </w:tc>
        <w:tc>
          <w:tcPr>
            <w:tcW w:w="1923" w:type="pct"/>
            <w:shd w:val="clear" w:color="auto" w:fill="auto"/>
          </w:tcPr>
          <w:p w:rsidR="00BC6C3B" w:rsidRDefault="00BC6C3B" w:rsidP="008D02C0">
            <w:r>
              <w:t>Projektowanie i planowanie pracy dydaktycznej: EQF i PRK</w:t>
            </w:r>
          </w:p>
          <w:p w:rsidR="00BC6C3B" w:rsidRDefault="00BC6C3B" w:rsidP="008D02C0">
            <w:pPr>
              <w:rPr>
                <w:color w:val="00B050"/>
              </w:rPr>
            </w:pPr>
            <w:r w:rsidRPr="00A46517">
              <w:rPr>
                <w:color w:val="00B050"/>
              </w:rPr>
              <w:t xml:space="preserve">prof. </w:t>
            </w:r>
            <w:r w:rsidR="00C72496">
              <w:rPr>
                <w:color w:val="00B050"/>
              </w:rPr>
              <w:t>Marcin Wlazło</w:t>
            </w:r>
          </w:p>
          <w:p w:rsidR="00BC6C3B" w:rsidRDefault="00BC6C3B" w:rsidP="008D02C0">
            <w:r w:rsidRPr="005B228C">
              <w:t>s. 2, Mic. 16</w:t>
            </w:r>
          </w:p>
        </w:tc>
      </w:tr>
      <w:tr w:rsidR="00BC6C3B" w:rsidTr="008D02C0">
        <w:tc>
          <w:tcPr>
            <w:tcW w:w="1153" w:type="pct"/>
            <w:shd w:val="clear" w:color="auto" w:fill="auto"/>
          </w:tcPr>
          <w:p w:rsidR="00BC6C3B" w:rsidRDefault="00BC6C3B" w:rsidP="008D02C0">
            <w:r>
              <w:t>13.30-16.00</w:t>
            </w:r>
          </w:p>
        </w:tc>
        <w:tc>
          <w:tcPr>
            <w:tcW w:w="1924" w:type="pct"/>
            <w:shd w:val="clear" w:color="auto" w:fill="auto"/>
          </w:tcPr>
          <w:p w:rsidR="00BC6C3B" w:rsidRDefault="00BC6C3B" w:rsidP="008D02C0">
            <w:r>
              <w:t>Projektowanie i planowanie pracy dydaktycznej: EQF i PRK</w:t>
            </w:r>
          </w:p>
          <w:p w:rsidR="00BC6C3B" w:rsidRDefault="00BC6C3B" w:rsidP="008D02C0">
            <w:pPr>
              <w:rPr>
                <w:color w:val="00B050"/>
              </w:rPr>
            </w:pPr>
            <w:r w:rsidRPr="00A46517">
              <w:rPr>
                <w:color w:val="00B050"/>
              </w:rPr>
              <w:t xml:space="preserve">prof. </w:t>
            </w:r>
            <w:r w:rsidR="00C72496">
              <w:rPr>
                <w:color w:val="00B050"/>
              </w:rPr>
              <w:t>Marcin Wlazło</w:t>
            </w:r>
          </w:p>
          <w:p w:rsidR="00BC6C3B" w:rsidRDefault="00BC6C3B" w:rsidP="008D02C0">
            <w:r w:rsidRPr="00A46517">
              <w:t>s. 30a, Mic. 16a</w:t>
            </w:r>
          </w:p>
        </w:tc>
        <w:tc>
          <w:tcPr>
            <w:tcW w:w="1923" w:type="pct"/>
            <w:shd w:val="clear" w:color="auto" w:fill="auto"/>
          </w:tcPr>
          <w:p w:rsidR="00BC6C3B" w:rsidRDefault="00BC6C3B" w:rsidP="008D02C0">
            <w:r>
              <w:t>Praca w grupie i zespole badawczym</w:t>
            </w:r>
          </w:p>
          <w:p w:rsidR="00BC6C3B" w:rsidRDefault="00BC6C3B" w:rsidP="008D02C0">
            <w:pPr>
              <w:rPr>
                <w:color w:val="00B050"/>
              </w:rPr>
            </w:pPr>
            <w:r w:rsidRPr="00A46517">
              <w:rPr>
                <w:color w:val="00B050"/>
              </w:rPr>
              <w:t xml:space="preserve">prof. </w:t>
            </w:r>
            <w:r w:rsidR="00C72496">
              <w:rPr>
                <w:color w:val="00B050"/>
              </w:rPr>
              <w:t>Jarosław</w:t>
            </w:r>
            <w:r>
              <w:rPr>
                <w:color w:val="00B050"/>
              </w:rPr>
              <w:t xml:space="preserve"> </w:t>
            </w:r>
            <w:r w:rsidRPr="00A46517">
              <w:rPr>
                <w:color w:val="00B050"/>
              </w:rPr>
              <w:t>Korpysa</w:t>
            </w:r>
          </w:p>
          <w:p w:rsidR="00BC6C3B" w:rsidRDefault="00BC6C3B" w:rsidP="008D02C0">
            <w:r w:rsidRPr="005B228C">
              <w:t>s. 2, Mic. 16</w:t>
            </w:r>
          </w:p>
        </w:tc>
      </w:tr>
    </w:tbl>
    <w:p w:rsidR="00BC6C3B" w:rsidRDefault="00BC6C3B" w:rsidP="00BC6C3B"/>
    <w:p w:rsidR="00BC6C3B" w:rsidRDefault="00BC6C3B" w:rsidP="00BC6C3B">
      <w:pPr>
        <w:tabs>
          <w:tab w:val="left" w:pos="1701"/>
        </w:tabs>
        <w:ind w:left="1701" w:hanging="1701"/>
      </w:pPr>
      <w:r>
        <w:tab/>
        <w:t>Praca w grupie i zespole badawczym (3x3h - 6, 13, 20.XII, 1x1h - 10.I), ćw</w:t>
      </w:r>
    </w:p>
    <w:p w:rsidR="00BC6C3B" w:rsidRDefault="00BC6C3B" w:rsidP="00BC6C3B">
      <w:pPr>
        <w:tabs>
          <w:tab w:val="left" w:pos="1701"/>
        </w:tabs>
        <w:ind w:left="1701" w:hanging="1701"/>
        <w:rPr>
          <w:i/>
        </w:rPr>
      </w:pPr>
      <w:r>
        <w:tab/>
        <w:t>Projektowanie i planowanie pracy dydaktycznej: EQF i PRK (3x3h - 6, 13, 20.XII, 1x1h - 10.I), ćw</w:t>
      </w:r>
      <w:r w:rsidRPr="00F65C88">
        <w:rPr>
          <w:i/>
        </w:rPr>
        <w:t xml:space="preserve"> </w:t>
      </w:r>
    </w:p>
    <w:p w:rsidR="0067058E" w:rsidRDefault="0067058E" w:rsidP="0067058E">
      <w:pPr>
        <w:tabs>
          <w:tab w:val="left" w:pos="1701"/>
        </w:tabs>
      </w:pPr>
      <w:r>
        <w:t xml:space="preserve">14.00-16.30         Prawo autorskie w pracy naukowej (3x3,3h), w (17, 24, 31.I) </w:t>
      </w:r>
    </w:p>
    <w:p w:rsidR="0067058E" w:rsidRPr="00A46517" w:rsidRDefault="0067058E" w:rsidP="0067058E">
      <w:pPr>
        <w:tabs>
          <w:tab w:val="left" w:pos="1701"/>
        </w:tabs>
        <w:rPr>
          <w:color w:val="00B050"/>
        </w:rPr>
      </w:pPr>
      <w:r>
        <w:tab/>
      </w:r>
      <w:r>
        <w:rPr>
          <w:color w:val="00B050"/>
        </w:rPr>
        <w:t>dr Sławomir Tomczyk</w:t>
      </w:r>
    </w:p>
    <w:p w:rsidR="0067058E" w:rsidRDefault="0067058E" w:rsidP="00BC6C3B">
      <w:pPr>
        <w:tabs>
          <w:tab w:val="left" w:pos="1701"/>
        </w:tabs>
        <w:ind w:left="1701" w:hanging="1701"/>
        <w:rPr>
          <w:i/>
        </w:rPr>
      </w:pPr>
    </w:p>
    <w:p w:rsidR="00BC6C3B" w:rsidRPr="00F65C88" w:rsidRDefault="00BC6C3B" w:rsidP="00BC6C3B">
      <w:pPr>
        <w:tabs>
          <w:tab w:val="left" w:pos="1701"/>
        </w:tabs>
        <w:ind w:left="1701" w:hanging="1701"/>
        <w:rPr>
          <w:i/>
        </w:rPr>
      </w:pPr>
      <w:r w:rsidRPr="00F65C88">
        <w:rPr>
          <w:i/>
        </w:rPr>
        <w:t>24 i 31.I – zaliczenie z przedmiotów</w:t>
      </w:r>
    </w:p>
    <w:p w:rsidR="00BC6C3B" w:rsidRPr="00374D88" w:rsidRDefault="00BC6C3B" w:rsidP="00BC6C3B">
      <w:pPr>
        <w:rPr>
          <w:i/>
        </w:rPr>
      </w:pPr>
      <w:r w:rsidRPr="00374D88">
        <w:rPr>
          <w:i/>
        </w:rPr>
        <w:t>Seminarium doktoranckie do zaplanowania  indywidualni</w:t>
      </w:r>
      <w:r>
        <w:rPr>
          <w:i/>
        </w:rPr>
        <w:t>e z promotorem 15 h w semestrze</w:t>
      </w:r>
    </w:p>
    <w:p w:rsidR="0067058E" w:rsidRDefault="0067058E" w:rsidP="00BC6C3B"/>
    <w:p w:rsidR="002A6DE8" w:rsidRPr="0067058E" w:rsidRDefault="00BC6C3B">
      <w:r>
        <w:t>Razem w semestrze: 51h w + 20h ćwiczeń/konwersatorium + 15h seminarium + 5h BHP = 91h, 9 ECTS</w:t>
      </w:r>
    </w:p>
    <w:sectPr w:rsidR="002A6DE8" w:rsidRPr="0067058E" w:rsidSect="0067058E">
      <w:pgSz w:w="11906" w:h="16838"/>
      <w:pgMar w:top="1134" w:right="1418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C3B"/>
    <w:rsid w:val="00147F36"/>
    <w:rsid w:val="0024179E"/>
    <w:rsid w:val="002A6DE8"/>
    <w:rsid w:val="0067058E"/>
    <w:rsid w:val="00A15AF2"/>
    <w:rsid w:val="00BC6C3B"/>
    <w:rsid w:val="00C72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24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496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6C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7249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249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1307</TotalTime>
  <Pages>1</Pages>
  <Words>282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US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oem1</dc:creator>
  <cp:keywords/>
  <dc:description/>
  <cp:lastModifiedBy>oem1</cp:lastModifiedBy>
  <cp:revision>4</cp:revision>
  <cp:lastPrinted>2019-10-01T11:00:00Z</cp:lastPrinted>
  <dcterms:created xsi:type="dcterms:W3CDTF">2019-09-18T11:04:00Z</dcterms:created>
  <dcterms:modified xsi:type="dcterms:W3CDTF">2019-10-02T08:12:00Z</dcterms:modified>
</cp:coreProperties>
</file>