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85BA9" w14:textId="11A6F12D" w:rsidR="007A4C47" w:rsidRDefault="004D50A3" w:rsidP="004D50A3">
      <w:pPr>
        <w:jc w:val="right"/>
        <w:rPr>
          <w:sz w:val="20"/>
          <w:szCs w:val="20"/>
        </w:rPr>
      </w:pPr>
      <w:r w:rsidRPr="004D50A3">
        <w:rPr>
          <w:sz w:val="20"/>
          <w:szCs w:val="20"/>
        </w:rPr>
        <w:t xml:space="preserve">Annex No. </w:t>
      </w:r>
      <w:r w:rsidR="008F7876">
        <w:rPr>
          <w:sz w:val="20"/>
          <w:szCs w:val="20"/>
        </w:rPr>
        <w:t>2</w:t>
      </w:r>
      <w:r w:rsidRPr="004D50A3">
        <w:rPr>
          <w:sz w:val="20"/>
          <w:szCs w:val="20"/>
        </w:rPr>
        <w:t xml:space="preserve"> to Order No. </w:t>
      </w:r>
      <w:r w:rsidR="0037603E">
        <w:rPr>
          <w:sz w:val="20"/>
          <w:szCs w:val="20"/>
        </w:rPr>
        <w:t>42</w:t>
      </w:r>
      <w:r w:rsidRPr="004D50A3">
        <w:rPr>
          <w:sz w:val="20"/>
          <w:szCs w:val="20"/>
        </w:rPr>
        <w:t>/202</w:t>
      </w:r>
      <w:r w:rsidR="0037603E">
        <w:rPr>
          <w:sz w:val="20"/>
          <w:szCs w:val="20"/>
        </w:rPr>
        <w:t>5</w:t>
      </w:r>
      <w:r w:rsidRPr="004D50A3">
        <w:rPr>
          <w:sz w:val="20"/>
          <w:szCs w:val="20"/>
        </w:rPr>
        <w:br/>
        <w:t xml:space="preserve">of the Rector of the University of Szczecin of </w:t>
      </w:r>
      <w:r w:rsidR="0037603E">
        <w:rPr>
          <w:sz w:val="20"/>
          <w:szCs w:val="20"/>
        </w:rPr>
        <w:t>3 March 2025</w:t>
      </w:r>
    </w:p>
    <w:p w14:paraId="1731DDF1" w14:textId="77777777" w:rsidR="004D50A3" w:rsidRDefault="004D50A3" w:rsidP="004D50A3">
      <w:pPr>
        <w:jc w:val="center"/>
      </w:pPr>
    </w:p>
    <w:p w14:paraId="3123635C" w14:textId="77777777" w:rsidR="004D50A3" w:rsidRDefault="004D50A3" w:rsidP="004D50A3">
      <w:pPr>
        <w:jc w:val="center"/>
        <w:rPr>
          <w:b/>
          <w:bCs/>
        </w:rPr>
      </w:pPr>
      <w:r w:rsidRPr="004D50A3">
        <w:rPr>
          <w:b/>
          <w:bCs/>
        </w:rPr>
        <w:t>REFERRAL</w:t>
      </w:r>
    </w:p>
    <w:p w14:paraId="61E59DF2" w14:textId="77777777" w:rsidR="004D50A3" w:rsidRPr="004D50A3" w:rsidRDefault="004D50A3" w:rsidP="004D50A3">
      <w:pPr>
        <w:jc w:val="center"/>
      </w:pPr>
    </w:p>
    <w:p w14:paraId="35A78F9F" w14:textId="77F453D5" w:rsidR="004D50A3" w:rsidRDefault="004D50A3" w:rsidP="004D50A3">
      <w:pPr>
        <w:jc w:val="both"/>
      </w:pPr>
      <w:r w:rsidRPr="004D50A3">
        <w:t xml:space="preserve">Pursuant to the provisions of the Regulation of the Minister of Health </w:t>
      </w:r>
      <w:r>
        <w:t>of 26</w:t>
      </w:r>
      <w:r w:rsidRPr="004D50A3">
        <w:t xml:space="preserve"> August 2019, on medical examinations of candidates for secondary or higher education institution and for qualifying vocational courses, students and participants of these schools, students, participants of qualifying vocational courses, and doctoral students (Journal of Laws 2019, item 1651), I hereby refer the following individual for medical examinations:</w:t>
      </w:r>
    </w:p>
    <w:p w14:paraId="3D3A6C02" w14:textId="77777777" w:rsidR="004D50A3" w:rsidRDefault="004D50A3" w:rsidP="004D50A3">
      <w:pPr>
        <w:jc w:val="both"/>
      </w:pPr>
    </w:p>
    <w:p w14:paraId="2A872D97" w14:textId="179FE86B" w:rsidR="004D50A3" w:rsidRDefault="0037603E" w:rsidP="004D50A3">
      <w:pPr>
        <w:jc w:val="both"/>
      </w:pPr>
      <w:r>
        <w:t>……………………………………………… …………………………………………………..</w:t>
      </w:r>
    </w:p>
    <w:p w14:paraId="7E87E513" w14:textId="668795B4" w:rsidR="004D50A3" w:rsidRDefault="004D50A3" w:rsidP="004D50A3">
      <w:pPr>
        <w:jc w:val="center"/>
      </w:pPr>
      <w:r>
        <w:t>(name and surname, date of birth)</w:t>
      </w:r>
    </w:p>
    <w:p w14:paraId="0B43C7B5" w14:textId="77777777" w:rsidR="0037603E" w:rsidRDefault="0037603E" w:rsidP="004D50A3"/>
    <w:tbl>
      <w:tblPr>
        <w:tblW w:w="0" w:type="auto"/>
        <w:tblInd w:w="-1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75"/>
        <w:gridCol w:w="374"/>
        <w:gridCol w:w="374"/>
        <w:gridCol w:w="374"/>
        <w:gridCol w:w="374"/>
        <w:gridCol w:w="374"/>
        <w:gridCol w:w="374"/>
        <w:gridCol w:w="374"/>
        <w:gridCol w:w="374"/>
        <w:gridCol w:w="374"/>
        <w:gridCol w:w="374"/>
        <w:gridCol w:w="374"/>
      </w:tblGrid>
      <w:tr w:rsidR="0037603E" w:rsidRPr="0095583F" w14:paraId="3AF7F6B8" w14:textId="77777777" w:rsidTr="001665E5">
        <w:tc>
          <w:tcPr>
            <w:tcW w:w="3375" w:type="dxa"/>
            <w:tcBorders>
              <w:top w:val="nil"/>
              <w:left w:val="nil"/>
              <w:bottom w:val="nil"/>
              <w:right w:val="single" w:sz="2" w:space="0" w:color="auto"/>
            </w:tcBorders>
            <w:vAlign w:val="center"/>
          </w:tcPr>
          <w:p w14:paraId="47A964ED" w14:textId="77777777" w:rsidR="0037603E" w:rsidRPr="00AC3DA2" w:rsidRDefault="0037603E" w:rsidP="001665E5">
            <w:pPr>
              <w:spacing w:line="276" w:lineRule="auto"/>
              <w:ind w:left="1415"/>
              <w:rPr>
                <w:color w:val="000000"/>
                <w:lang w:val="de-DE"/>
              </w:rPr>
            </w:pPr>
            <w:r w:rsidRPr="00AC3DA2">
              <w:rPr>
                <w:color w:val="000000"/>
                <w:lang w:val="de-DE"/>
              </w:rPr>
              <w:t xml:space="preserve">PESEL </w:t>
            </w:r>
          </w:p>
        </w:tc>
        <w:tc>
          <w:tcPr>
            <w:tcW w:w="374" w:type="dxa"/>
            <w:tcBorders>
              <w:top w:val="single" w:sz="2" w:space="0" w:color="auto"/>
              <w:left w:val="single" w:sz="2" w:space="0" w:color="auto"/>
              <w:bottom w:val="single" w:sz="2" w:space="0" w:color="auto"/>
              <w:right w:val="single" w:sz="2" w:space="0" w:color="auto"/>
            </w:tcBorders>
            <w:vAlign w:val="center"/>
          </w:tcPr>
          <w:p w14:paraId="4891B156" w14:textId="77777777" w:rsidR="0037603E" w:rsidRPr="0095583F" w:rsidRDefault="0037603E" w:rsidP="001665E5">
            <w:pPr>
              <w:spacing w:line="276" w:lineRule="auto"/>
              <w:rPr>
                <w:rFonts w:ascii="Arial" w:hAnsi="Arial"/>
                <w:color w:val="000000"/>
                <w:sz w:val="40"/>
                <w:lang w:val="de-DE"/>
              </w:rPr>
            </w:pPr>
          </w:p>
        </w:tc>
        <w:tc>
          <w:tcPr>
            <w:tcW w:w="374" w:type="dxa"/>
            <w:tcBorders>
              <w:top w:val="single" w:sz="2" w:space="0" w:color="auto"/>
              <w:left w:val="single" w:sz="2" w:space="0" w:color="auto"/>
              <w:bottom w:val="single" w:sz="2" w:space="0" w:color="auto"/>
              <w:right w:val="single" w:sz="2" w:space="0" w:color="auto"/>
            </w:tcBorders>
            <w:vAlign w:val="center"/>
          </w:tcPr>
          <w:p w14:paraId="184D16E6" w14:textId="77777777" w:rsidR="0037603E" w:rsidRPr="0095583F" w:rsidRDefault="0037603E" w:rsidP="001665E5">
            <w:pPr>
              <w:spacing w:line="276" w:lineRule="auto"/>
              <w:rPr>
                <w:rFonts w:ascii="Arial" w:hAnsi="Arial"/>
                <w:color w:val="000000"/>
                <w:sz w:val="40"/>
                <w:lang w:val="de-DE"/>
              </w:rPr>
            </w:pPr>
          </w:p>
        </w:tc>
        <w:tc>
          <w:tcPr>
            <w:tcW w:w="374" w:type="dxa"/>
            <w:tcBorders>
              <w:top w:val="single" w:sz="2" w:space="0" w:color="auto"/>
              <w:left w:val="single" w:sz="2" w:space="0" w:color="auto"/>
              <w:bottom w:val="single" w:sz="2" w:space="0" w:color="auto"/>
              <w:right w:val="single" w:sz="2" w:space="0" w:color="auto"/>
            </w:tcBorders>
            <w:vAlign w:val="center"/>
          </w:tcPr>
          <w:p w14:paraId="6074232F" w14:textId="77777777" w:rsidR="0037603E" w:rsidRPr="0095583F" w:rsidRDefault="0037603E" w:rsidP="001665E5">
            <w:pPr>
              <w:spacing w:line="276" w:lineRule="auto"/>
              <w:rPr>
                <w:rFonts w:ascii="Arial" w:hAnsi="Arial"/>
                <w:color w:val="000000"/>
                <w:sz w:val="40"/>
                <w:lang w:val="de-DE"/>
              </w:rPr>
            </w:pPr>
          </w:p>
        </w:tc>
        <w:tc>
          <w:tcPr>
            <w:tcW w:w="374" w:type="dxa"/>
            <w:tcBorders>
              <w:top w:val="single" w:sz="2" w:space="0" w:color="auto"/>
              <w:left w:val="single" w:sz="2" w:space="0" w:color="auto"/>
              <w:bottom w:val="single" w:sz="2" w:space="0" w:color="auto"/>
              <w:right w:val="single" w:sz="2" w:space="0" w:color="auto"/>
            </w:tcBorders>
            <w:vAlign w:val="center"/>
          </w:tcPr>
          <w:p w14:paraId="6276B3AA" w14:textId="77777777" w:rsidR="0037603E" w:rsidRPr="0095583F" w:rsidRDefault="0037603E" w:rsidP="001665E5">
            <w:pPr>
              <w:spacing w:line="276" w:lineRule="auto"/>
              <w:rPr>
                <w:rFonts w:ascii="Arial" w:hAnsi="Arial"/>
                <w:color w:val="000000"/>
                <w:sz w:val="40"/>
                <w:lang w:val="de-DE"/>
              </w:rPr>
            </w:pPr>
          </w:p>
        </w:tc>
        <w:tc>
          <w:tcPr>
            <w:tcW w:w="374" w:type="dxa"/>
            <w:tcBorders>
              <w:top w:val="single" w:sz="2" w:space="0" w:color="auto"/>
              <w:left w:val="single" w:sz="2" w:space="0" w:color="auto"/>
              <w:bottom w:val="single" w:sz="2" w:space="0" w:color="auto"/>
              <w:right w:val="single" w:sz="2" w:space="0" w:color="auto"/>
            </w:tcBorders>
            <w:vAlign w:val="center"/>
          </w:tcPr>
          <w:p w14:paraId="7ED768AE" w14:textId="77777777" w:rsidR="0037603E" w:rsidRPr="0095583F" w:rsidRDefault="0037603E" w:rsidP="001665E5">
            <w:pPr>
              <w:spacing w:line="276" w:lineRule="auto"/>
              <w:rPr>
                <w:rFonts w:ascii="Arial" w:hAnsi="Arial"/>
                <w:color w:val="000000"/>
                <w:sz w:val="40"/>
                <w:lang w:val="de-DE"/>
              </w:rPr>
            </w:pPr>
          </w:p>
        </w:tc>
        <w:tc>
          <w:tcPr>
            <w:tcW w:w="374" w:type="dxa"/>
            <w:tcBorders>
              <w:top w:val="single" w:sz="2" w:space="0" w:color="auto"/>
              <w:left w:val="single" w:sz="2" w:space="0" w:color="auto"/>
              <w:bottom w:val="single" w:sz="2" w:space="0" w:color="auto"/>
              <w:right w:val="single" w:sz="2" w:space="0" w:color="auto"/>
            </w:tcBorders>
            <w:vAlign w:val="center"/>
          </w:tcPr>
          <w:p w14:paraId="28D7D8F1" w14:textId="77777777" w:rsidR="0037603E" w:rsidRPr="0095583F" w:rsidRDefault="0037603E" w:rsidP="001665E5">
            <w:pPr>
              <w:spacing w:line="276" w:lineRule="auto"/>
              <w:rPr>
                <w:rFonts w:ascii="Arial" w:hAnsi="Arial"/>
                <w:color w:val="000000"/>
                <w:sz w:val="40"/>
                <w:lang w:val="de-DE"/>
              </w:rPr>
            </w:pPr>
          </w:p>
        </w:tc>
        <w:tc>
          <w:tcPr>
            <w:tcW w:w="374" w:type="dxa"/>
            <w:tcBorders>
              <w:top w:val="single" w:sz="2" w:space="0" w:color="auto"/>
              <w:left w:val="single" w:sz="2" w:space="0" w:color="auto"/>
              <w:bottom w:val="single" w:sz="2" w:space="0" w:color="auto"/>
              <w:right w:val="single" w:sz="2" w:space="0" w:color="auto"/>
            </w:tcBorders>
            <w:vAlign w:val="center"/>
          </w:tcPr>
          <w:p w14:paraId="7BAA6798" w14:textId="77777777" w:rsidR="0037603E" w:rsidRPr="0095583F" w:rsidRDefault="0037603E" w:rsidP="001665E5">
            <w:pPr>
              <w:spacing w:line="276" w:lineRule="auto"/>
              <w:rPr>
                <w:rFonts w:ascii="Arial" w:hAnsi="Arial"/>
                <w:color w:val="000000"/>
                <w:sz w:val="40"/>
                <w:lang w:val="de-DE"/>
              </w:rPr>
            </w:pPr>
          </w:p>
        </w:tc>
        <w:tc>
          <w:tcPr>
            <w:tcW w:w="374" w:type="dxa"/>
            <w:tcBorders>
              <w:top w:val="single" w:sz="2" w:space="0" w:color="auto"/>
              <w:left w:val="single" w:sz="2" w:space="0" w:color="auto"/>
              <w:bottom w:val="single" w:sz="2" w:space="0" w:color="auto"/>
              <w:right w:val="single" w:sz="2" w:space="0" w:color="auto"/>
            </w:tcBorders>
            <w:vAlign w:val="center"/>
          </w:tcPr>
          <w:p w14:paraId="53552E73" w14:textId="77777777" w:rsidR="0037603E" w:rsidRPr="0095583F" w:rsidRDefault="0037603E" w:rsidP="001665E5">
            <w:pPr>
              <w:spacing w:line="276" w:lineRule="auto"/>
              <w:rPr>
                <w:rFonts w:ascii="Arial" w:hAnsi="Arial"/>
                <w:color w:val="000000"/>
                <w:sz w:val="40"/>
                <w:lang w:val="de-DE"/>
              </w:rPr>
            </w:pPr>
          </w:p>
        </w:tc>
        <w:tc>
          <w:tcPr>
            <w:tcW w:w="374" w:type="dxa"/>
            <w:tcBorders>
              <w:top w:val="single" w:sz="2" w:space="0" w:color="auto"/>
              <w:left w:val="single" w:sz="2" w:space="0" w:color="auto"/>
              <w:bottom w:val="single" w:sz="2" w:space="0" w:color="auto"/>
              <w:right w:val="single" w:sz="2" w:space="0" w:color="auto"/>
            </w:tcBorders>
            <w:vAlign w:val="center"/>
          </w:tcPr>
          <w:p w14:paraId="05E3D1EA" w14:textId="77777777" w:rsidR="0037603E" w:rsidRPr="0095583F" w:rsidRDefault="0037603E" w:rsidP="001665E5">
            <w:pPr>
              <w:spacing w:line="276" w:lineRule="auto"/>
              <w:rPr>
                <w:rFonts w:ascii="Arial" w:hAnsi="Arial"/>
                <w:color w:val="000000"/>
                <w:sz w:val="40"/>
                <w:lang w:val="de-DE"/>
              </w:rPr>
            </w:pPr>
          </w:p>
        </w:tc>
        <w:tc>
          <w:tcPr>
            <w:tcW w:w="374" w:type="dxa"/>
            <w:tcBorders>
              <w:top w:val="single" w:sz="2" w:space="0" w:color="auto"/>
              <w:left w:val="single" w:sz="2" w:space="0" w:color="auto"/>
              <w:bottom w:val="single" w:sz="2" w:space="0" w:color="auto"/>
              <w:right w:val="single" w:sz="2" w:space="0" w:color="auto"/>
            </w:tcBorders>
            <w:vAlign w:val="center"/>
          </w:tcPr>
          <w:p w14:paraId="0FF8B336" w14:textId="77777777" w:rsidR="0037603E" w:rsidRPr="0095583F" w:rsidRDefault="0037603E" w:rsidP="001665E5">
            <w:pPr>
              <w:spacing w:line="276" w:lineRule="auto"/>
              <w:rPr>
                <w:rFonts w:ascii="Arial" w:hAnsi="Arial"/>
                <w:color w:val="000000"/>
                <w:sz w:val="40"/>
                <w:lang w:val="de-DE"/>
              </w:rPr>
            </w:pPr>
          </w:p>
        </w:tc>
        <w:tc>
          <w:tcPr>
            <w:tcW w:w="374" w:type="dxa"/>
            <w:tcBorders>
              <w:top w:val="single" w:sz="2" w:space="0" w:color="auto"/>
              <w:left w:val="single" w:sz="2" w:space="0" w:color="auto"/>
              <w:bottom w:val="single" w:sz="2" w:space="0" w:color="auto"/>
              <w:right w:val="single" w:sz="2" w:space="0" w:color="auto"/>
            </w:tcBorders>
            <w:vAlign w:val="center"/>
          </w:tcPr>
          <w:p w14:paraId="52FFD0BE" w14:textId="77777777" w:rsidR="0037603E" w:rsidRPr="0095583F" w:rsidRDefault="0037603E" w:rsidP="001665E5">
            <w:pPr>
              <w:spacing w:line="276" w:lineRule="auto"/>
              <w:rPr>
                <w:rFonts w:ascii="Arial" w:hAnsi="Arial"/>
                <w:color w:val="000000"/>
                <w:sz w:val="40"/>
                <w:lang w:val="de-DE"/>
              </w:rPr>
            </w:pPr>
          </w:p>
        </w:tc>
      </w:tr>
    </w:tbl>
    <w:p w14:paraId="0E0841B8" w14:textId="77777777" w:rsidR="0037603E" w:rsidRDefault="0037603E" w:rsidP="004D50A3"/>
    <w:p w14:paraId="537C3440" w14:textId="2E1FCD82" w:rsidR="004D50A3" w:rsidRPr="004D50A3" w:rsidRDefault="004D50A3" w:rsidP="004D50A3">
      <w:pPr>
        <w:pStyle w:val="Akapitzlist"/>
        <w:numPr>
          <w:ilvl w:val="0"/>
          <w:numId w:val="1"/>
        </w:numPr>
        <w:ind w:left="426" w:hanging="426"/>
      </w:pPr>
      <w:r w:rsidRPr="004D50A3">
        <w:t>candidate for higher education*,</w:t>
      </w:r>
    </w:p>
    <w:p w14:paraId="5EED529D" w14:textId="6A92128C" w:rsidR="004D50A3" w:rsidRPr="004D50A3" w:rsidRDefault="004D50A3" w:rsidP="004D50A3">
      <w:pPr>
        <w:pStyle w:val="Akapitzlist"/>
        <w:numPr>
          <w:ilvl w:val="0"/>
          <w:numId w:val="1"/>
        </w:numPr>
        <w:ind w:left="426" w:hanging="426"/>
      </w:pPr>
      <w:r w:rsidRPr="004D50A3">
        <w:t>student of a higher education institution*,</w:t>
      </w:r>
    </w:p>
    <w:p w14:paraId="732B174D" w14:textId="7969C603" w:rsidR="004D50A3" w:rsidRDefault="004D50A3" w:rsidP="004D50A3">
      <w:pPr>
        <w:pStyle w:val="Akapitzlist"/>
        <w:numPr>
          <w:ilvl w:val="0"/>
          <w:numId w:val="1"/>
        </w:numPr>
        <w:ind w:left="426" w:hanging="426"/>
      </w:pPr>
      <w:r w:rsidRPr="004D50A3">
        <w:t xml:space="preserve">candidate for the doctoral school/doctoral </w:t>
      </w:r>
      <w:r>
        <w:t>student</w:t>
      </w:r>
      <w:r w:rsidRPr="004D50A3">
        <w:t>*</w:t>
      </w:r>
      <w:r w:rsidR="0037603E">
        <w:t>.</w:t>
      </w:r>
    </w:p>
    <w:p w14:paraId="7BFBCF3E" w14:textId="77777777" w:rsidR="00511352" w:rsidRDefault="00511352" w:rsidP="004D50A3"/>
    <w:p w14:paraId="2FBA3A5A" w14:textId="30710C90" w:rsidR="004D50A3" w:rsidRPr="004D50A3" w:rsidRDefault="004D50A3" w:rsidP="004D50A3">
      <w:r w:rsidRPr="004D50A3">
        <w:t>during studies in:</w:t>
      </w:r>
    </w:p>
    <w:p w14:paraId="75B79E75" w14:textId="77777777" w:rsidR="00511352" w:rsidRDefault="00511352" w:rsidP="00511352">
      <w:pPr>
        <w:numPr>
          <w:ilvl w:val="0"/>
          <w:numId w:val="3"/>
        </w:numPr>
      </w:pPr>
      <w:r>
        <w:t>field – physics;</w:t>
      </w:r>
    </w:p>
    <w:p w14:paraId="2046D42F" w14:textId="77777777" w:rsidR="00511352" w:rsidRDefault="00511352" w:rsidP="00511352">
      <w:pPr>
        <w:numPr>
          <w:ilvl w:val="0"/>
          <w:numId w:val="3"/>
        </w:numPr>
      </w:pPr>
      <w:r>
        <w:t>field – cosmology;</w:t>
      </w:r>
    </w:p>
    <w:p w14:paraId="61FA7C53" w14:textId="5846D548" w:rsidR="004D50A3" w:rsidRDefault="00511352" w:rsidP="00511352">
      <w:pPr>
        <w:numPr>
          <w:ilvl w:val="0"/>
          <w:numId w:val="3"/>
        </w:numPr>
      </w:pPr>
      <w:r>
        <w:t>discipline – physical sciences</w:t>
      </w:r>
      <w:r w:rsidR="004D50A3" w:rsidRPr="004D50A3">
        <w:t>.</w:t>
      </w:r>
    </w:p>
    <w:p w14:paraId="22ABF375" w14:textId="77777777" w:rsidR="004D50A3" w:rsidRDefault="004D50A3" w:rsidP="004D50A3"/>
    <w:p w14:paraId="520C7AC8" w14:textId="3E4BA291" w:rsidR="004D50A3" w:rsidRPr="004D50A3" w:rsidRDefault="004D50A3" w:rsidP="004D50A3">
      <w:r w:rsidRPr="004D50A3">
        <w:t>The above-mentioned individual will</w:t>
      </w:r>
      <w:r>
        <w:t xml:space="preserve"> be</w:t>
      </w:r>
      <w:r w:rsidRPr="004D50A3">
        <w:t>* is* exposed to the following harmful, burdensome, or hazardous factors:</w:t>
      </w:r>
    </w:p>
    <w:p w14:paraId="45616688" w14:textId="77777777" w:rsidR="00511352" w:rsidRDefault="00511352" w:rsidP="00511352">
      <w:pPr>
        <w:numPr>
          <w:ilvl w:val="0"/>
          <w:numId w:val="5"/>
        </w:numPr>
      </w:pPr>
      <w:r>
        <w:t>electromagnetic radiation above 100 kHz;</w:t>
      </w:r>
    </w:p>
    <w:p w14:paraId="44A74546" w14:textId="77777777" w:rsidR="00511352" w:rsidRDefault="00511352" w:rsidP="00511352">
      <w:pPr>
        <w:numPr>
          <w:ilvl w:val="0"/>
          <w:numId w:val="5"/>
        </w:numPr>
      </w:pPr>
      <w:r>
        <w:t>laser radiation, ionizing radiation at permissible doses (1 session per year - 240 minutes);</w:t>
      </w:r>
    </w:p>
    <w:p w14:paraId="60196E69" w14:textId="77777777" w:rsidR="00511352" w:rsidRDefault="00511352" w:rsidP="00511352">
      <w:pPr>
        <w:numPr>
          <w:ilvl w:val="0"/>
          <w:numId w:val="5"/>
        </w:numPr>
      </w:pPr>
      <w:r>
        <w:t>magnetic and electromagnetic fields;</w:t>
      </w:r>
    </w:p>
    <w:p w14:paraId="4AADA622" w14:textId="77777777" w:rsidR="00511352" w:rsidRDefault="00511352" w:rsidP="00511352">
      <w:pPr>
        <w:numPr>
          <w:ilvl w:val="0"/>
          <w:numId w:val="5"/>
        </w:numPr>
      </w:pPr>
      <w:r>
        <w:t>organic and inorganic compounds in the chemistry laboratory;</w:t>
      </w:r>
    </w:p>
    <w:p w14:paraId="7F3907F8" w14:textId="4B72DD93" w:rsidR="004D50A3" w:rsidRDefault="00511352" w:rsidP="00511352">
      <w:pPr>
        <w:numPr>
          <w:ilvl w:val="0"/>
          <w:numId w:val="5"/>
        </w:numPr>
      </w:pPr>
      <w:r>
        <w:t>infrared radiation – hot metal processing in the forge.</w:t>
      </w:r>
    </w:p>
    <w:p w14:paraId="121BAE38" w14:textId="77777777" w:rsidR="00511352" w:rsidRDefault="00511352" w:rsidP="00511352">
      <w:pPr>
        <w:ind w:left="720"/>
      </w:pPr>
    </w:p>
    <w:p w14:paraId="6D74E508" w14:textId="321A1FC1" w:rsidR="004D50A3" w:rsidRDefault="004D50A3" w:rsidP="004D50A3">
      <w:pPr>
        <w:rPr>
          <w:sz w:val="20"/>
          <w:szCs w:val="20"/>
        </w:rPr>
      </w:pPr>
      <w:r w:rsidRPr="004D50A3">
        <w:rPr>
          <w:sz w:val="20"/>
          <w:szCs w:val="20"/>
        </w:rPr>
        <w:t xml:space="preserve">* </w:t>
      </w:r>
      <w:r>
        <w:rPr>
          <w:sz w:val="20"/>
          <w:szCs w:val="20"/>
        </w:rPr>
        <w:t>u</w:t>
      </w:r>
      <w:r w:rsidRPr="004D50A3">
        <w:rPr>
          <w:sz w:val="20"/>
          <w:szCs w:val="20"/>
        </w:rPr>
        <w:t>nderline the appropriate option</w:t>
      </w:r>
    </w:p>
    <w:p w14:paraId="6D20E8E3" w14:textId="77777777" w:rsidR="004D50A3" w:rsidRDefault="004D50A3" w:rsidP="004D50A3">
      <w:pPr>
        <w:rPr>
          <w:sz w:val="20"/>
          <w:szCs w:val="20"/>
        </w:rPr>
      </w:pPr>
    </w:p>
    <w:p w14:paraId="17A6D5DF" w14:textId="4E9E287D" w:rsidR="004D50A3" w:rsidRDefault="004D50A3" w:rsidP="0037603E">
      <w:r>
        <w:t>Szczecin, dated …………</w:t>
      </w:r>
      <w:r w:rsidR="0037603E">
        <w:t xml:space="preserve">     ……………………………………………………………………</w:t>
      </w:r>
    </w:p>
    <w:p w14:paraId="19594AA8" w14:textId="06FC87F0" w:rsidR="004D50A3" w:rsidRPr="004D50A3" w:rsidRDefault="004D50A3" w:rsidP="004D50A3">
      <w:pPr>
        <w:jc w:val="right"/>
        <w:rPr>
          <w:sz w:val="20"/>
          <w:szCs w:val="20"/>
        </w:rPr>
      </w:pPr>
      <w:r w:rsidRPr="004D50A3">
        <w:rPr>
          <w:sz w:val="20"/>
          <w:szCs w:val="20"/>
        </w:rPr>
        <w:t>(seal and signature of the person issuing the referral for medical examination)</w:t>
      </w:r>
    </w:p>
    <w:p w14:paraId="695CA510" w14:textId="77777777" w:rsidR="00FD4226" w:rsidRDefault="00FD4226" w:rsidP="00FD4226">
      <w:pPr>
        <w:rPr>
          <w:sz w:val="22"/>
          <w:szCs w:val="22"/>
        </w:rPr>
      </w:pPr>
      <w:r>
        <w:rPr>
          <w:noProof/>
          <w:sz w:val="22"/>
          <w:szCs w:val="22"/>
        </w:rPr>
        <mc:AlternateContent>
          <mc:Choice Requires="wps">
            <w:drawing>
              <wp:anchor distT="0" distB="0" distL="114300" distR="114300" simplePos="0" relativeHeight="251659264" behindDoc="0" locked="0" layoutInCell="1" allowOverlap="1" wp14:anchorId="2235566B" wp14:editId="73410728">
                <wp:simplePos x="0" y="0"/>
                <wp:positionH relativeFrom="column">
                  <wp:posOffset>13970</wp:posOffset>
                </wp:positionH>
                <wp:positionV relativeFrom="paragraph">
                  <wp:posOffset>132080</wp:posOffset>
                </wp:positionV>
                <wp:extent cx="1857375" cy="0"/>
                <wp:effectExtent l="13970" t="8255" r="5080" b="10795"/>
                <wp:wrapNone/>
                <wp:docPr id="1453089554"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7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862374" id="_x0000_t32" coordsize="21600,21600" o:spt="32" o:oned="t" path="m,l21600,21600e" filled="f">
                <v:path arrowok="t" fillok="f" o:connecttype="none"/>
                <o:lock v:ext="edit" shapetype="t"/>
              </v:shapetype>
              <v:shape id="Łącznik prosty ze strzałką 1" o:spid="_x0000_s1026" type="#_x0000_t32" style="position:absolute;margin-left:1.1pt;margin-top:10.4pt;width:146.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K1ruAEAAFYDAAAOAAAAZHJzL2Uyb0RvYy54bWysU8Fu2zAMvQ/YPwi6L44zZO2MOD2k6y7d&#10;FqDdBzCSbAuTRYFU4uTvJ6lJWmy3YT4IlEg+Pj7Sq7vj6MTBEFv0raxncymMV6it71v58/nhw60U&#10;HMFrcOhNK0+G5d36/bvVFBqzwAGdNiQSiOdmCq0cYgxNVbEazAg8w2B8cnZII8R0pb7SBFNCH121&#10;mM8/VROSDoTKMKfX+xenXBf8rjMq/ug6NlG4ViZusZxUzl0+q/UKmp4gDFadacA/sBjB+lT0CnUP&#10;EcSe7F9Qo1WEjF2cKRwr7DqrTOkhdVPP/+jmaYBgSi9JHA5Xmfj/warvh43fUqaujv4pPKL6xcLj&#10;ZgDfm0Lg+RTS4OosVTUFbq4p+cJhS2I3fUOdYmAfsahw7GjMkKk/cSxin65im2MUKj3Wt8ubjzdL&#10;KdTFV0FzSQzE8avBUWSjlRwJbD/EDXqfRopUlzJweOSYaUFzSchVPT5Y58pknRdTKz8vF8uSwOis&#10;zs4cxtTvNo7EAfJulK/0mDxvwwj3XhewwYD+crYjWPdip+LOn6XJauTV42aH+rSli2RpeIXledHy&#10;dry9l+zX32H9GwAA//8DAFBLAwQUAAYACAAAACEAL4Jt0NwAAAAHAQAADwAAAGRycy9kb3ducmV2&#10;LnhtbEyPzU7DMBCE70i8g7VIvSBq1+KvIU5VVeLAkbYSVzdekrTxOoqdJvTpWcQBTqvdGc1+k68m&#10;34oz9rEJZGAxVyCQyuAaqgzsd693zyBisuRsGwgNfGGEVXF9ldvMhZHe8bxNleAQipk1UKfUZVLG&#10;skZv4zx0SKx9ht7bxGtfSdfbkcN9K7VSj9LbhvhDbTvc1FietoM3gHF4WKj10lf7t8t4+6Evx7Hb&#10;GTO7mdYvIBJO6c8MP/iMDgUzHcJALorWgNZs5KG4AMt6ef8E4vB7kEUu//MX3wAAAP//AwBQSwEC&#10;LQAUAAYACAAAACEAtoM4kv4AAADhAQAAEwAAAAAAAAAAAAAAAAAAAAAAW0NvbnRlbnRfVHlwZXNd&#10;LnhtbFBLAQItABQABgAIAAAAIQA4/SH/1gAAAJQBAAALAAAAAAAAAAAAAAAAAC8BAABfcmVscy8u&#10;cmVsc1BLAQItABQABgAIAAAAIQCq6K1ruAEAAFYDAAAOAAAAAAAAAAAAAAAAAC4CAABkcnMvZTJv&#10;RG9jLnhtbFBLAQItABQABgAIAAAAIQAvgm3Q3AAAAAcBAAAPAAAAAAAAAAAAAAAAABIEAABkcnMv&#10;ZG93bnJldi54bWxQSwUGAAAAAAQABADzAAAAGwUAAAAA&#10;"/>
            </w:pict>
          </mc:Fallback>
        </mc:AlternateContent>
      </w:r>
    </w:p>
    <w:p w14:paraId="281BC24E" w14:textId="0F2AEF47" w:rsidR="004D50A3" w:rsidRDefault="00372E30" w:rsidP="00FD4226">
      <w:pPr>
        <w:pStyle w:val="Akapitzlist"/>
        <w:numPr>
          <w:ilvl w:val="0"/>
          <w:numId w:val="6"/>
        </w:numPr>
        <w:ind w:left="284" w:hanging="284"/>
        <w:jc w:val="both"/>
        <w:rPr>
          <w:sz w:val="20"/>
          <w:szCs w:val="20"/>
        </w:rPr>
      </w:pPr>
      <w:r w:rsidRPr="00372E30">
        <w:rPr>
          <w:sz w:val="20"/>
          <w:szCs w:val="20"/>
        </w:rPr>
        <w:t xml:space="preserve">The University of Szczecin provides free medical examinations for candidates and students of first and second cycle studies, </w:t>
      </w:r>
      <w:r w:rsidR="0037603E">
        <w:rPr>
          <w:sz w:val="20"/>
          <w:szCs w:val="20"/>
        </w:rPr>
        <w:t xml:space="preserve">and </w:t>
      </w:r>
      <w:r w:rsidRPr="00372E30">
        <w:rPr>
          <w:sz w:val="20"/>
          <w:szCs w:val="20"/>
        </w:rPr>
        <w:t xml:space="preserve">candidates and doctoral students of the Doctoral School, within the scope of preventive health care. These examinations are conducted by the </w:t>
      </w:r>
      <w:r w:rsidRPr="00372E30">
        <w:rPr>
          <w:sz w:val="20"/>
          <w:szCs w:val="20"/>
          <w:u w:val="single"/>
        </w:rPr>
        <w:t>Szczecin Health Centre, an Independent Community Health Care Centre [</w:t>
      </w:r>
      <w:r w:rsidRPr="00372E30">
        <w:rPr>
          <w:rStyle w:val="Teksttreci"/>
          <w:rFonts w:eastAsiaTheme="majorEastAsia"/>
          <w:sz w:val="20"/>
          <w:szCs w:val="20"/>
          <w:u w:val="single"/>
        </w:rPr>
        <w:t xml:space="preserve">Szczecińskie Centrum Zdrowia Samodzielny Publiczny Zakład Opieki Zdrowotnej] </w:t>
      </w:r>
      <w:r w:rsidRPr="00372E30">
        <w:rPr>
          <w:sz w:val="20"/>
          <w:szCs w:val="20"/>
          <w:u w:val="single"/>
        </w:rPr>
        <w:t>located at Wojska Polskiego 97 (phone no. 510 741 319),</w:t>
      </w:r>
      <w:r w:rsidRPr="00372E30">
        <w:rPr>
          <w:sz w:val="20"/>
          <w:szCs w:val="20"/>
        </w:rPr>
        <w:t xml:space="preserve"> which provides occupational medicine services for the University of Szczecin</w:t>
      </w:r>
      <w:r>
        <w:rPr>
          <w:sz w:val="20"/>
          <w:szCs w:val="20"/>
        </w:rPr>
        <w:t>.</w:t>
      </w:r>
    </w:p>
    <w:p w14:paraId="1A0D9D7F" w14:textId="679FC0B2" w:rsidR="00372E30" w:rsidRPr="00372E30" w:rsidRDefault="00372E30" w:rsidP="00FD4226">
      <w:pPr>
        <w:pStyle w:val="Akapitzlist"/>
        <w:numPr>
          <w:ilvl w:val="0"/>
          <w:numId w:val="6"/>
        </w:numPr>
        <w:ind w:left="284" w:hanging="284"/>
        <w:jc w:val="both"/>
        <w:rPr>
          <w:sz w:val="20"/>
          <w:szCs w:val="20"/>
        </w:rPr>
      </w:pPr>
      <w:r w:rsidRPr="00372E30">
        <w:rPr>
          <w:sz w:val="20"/>
          <w:szCs w:val="20"/>
        </w:rPr>
        <w:t>If candidate</w:t>
      </w:r>
      <w:r>
        <w:rPr>
          <w:sz w:val="20"/>
          <w:szCs w:val="20"/>
        </w:rPr>
        <w:t>s</w:t>
      </w:r>
      <w:r w:rsidRPr="00372E30">
        <w:rPr>
          <w:sz w:val="20"/>
          <w:szCs w:val="20"/>
        </w:rPr>
        <w:t>, student</w:t>
      </w:r>
      <w:r>
        <w:rPr>
          <w:sz w:val="20"/>
          <w:szCs w:val="20"/>
        </w:rPr>
        <w:t>s</w:t>
      </w:r>
      <w:r w:rsidRPr="00372E30">
        <w:rPr>
          <w:sz w:val="20"/>
          <w:szCs w:val="20"/>
        </w:rPr>
        <w:t xml:space="preserve"> of first or second cycle studies,</w:t>
      </w:r>
      <w:r w:rsidR="0037603E">
        <w:rPr>
          <w:sz w:val="20"/>
          <w:szCs w:val="20"/>
        </w:rPr>
        <w:t xml:space="preserve"> or</w:t>
      </w:r>
      <w:r w:rsidRPr="00372E30">
        <w:rPr>
          <w:sz w:val="20"/>
          <w:szCs w:val="20"/>
        </w:rPr>
        <w:t xml:space="preserve"> candidate</w:t>
      </w:r>
      <w:r>
        <w:rPr>
          <w:sz w:val="20"/>
          <w:szCs w:val="20"/>
        </w:rPr>
        <w:t>s</w:t>
      </w:r>
      <w:r w:rsidRPr="00372E30">
        <w:rPr>
          <w:sz w:val="20"/>
          <w:szCs w:val="20"/>
        </w:rPr>
        <w:t xml:space="preserve"> or doctoral student</w:t>
      </w:r>
      <w:r>
        <w:rPr>
          <w:sz w:val="20"/>
          <w:szCs w:val="20"/>
        </w:rPr>
        <w:t>s</w:t>
      </w:r>
      <w:r w:rsidRPr="00372E30">
        <w:rPr>
          <w:sz w:val="20"/>
          <w:szCs w:val="20"/>
        </w:rPr>
        <w:t xml:space="preserve"> undergo medical examinations outside the healthcare institution specified in </w:t>
      </w:r>
      <w:r>
        <w:rPr>
          <w:sz w:val="20"/>
          <w:szCs w:val="20"/>
        </w:rPr>
        <w:t>the referral</w:t>
      </w:r>
      <w:r w:rsidRPr="00372E30">
        <w:rPr>
          <w:sz w:val="20"/>
          <w:szCs w:val="20"/>
        </w:rPr>
        <w:t xml:space="preserve">, the costs of these examinations </w:t>
      </w:r>
      <w:r w:rsidRPr="00372E30">
        <w:rPr>
          <w:sz w:val="20"/>
          <w:szCs w:val="20"/>
          <w:u w:val="single"/>
        </w:rPr>
        <w:t>will not be reimbursed</w:t>
      </w:r>
      <w:r>
        <w:rPr>
          <w:sz w:val="20"/>
          <w:szCs w:val="20"/>
          <w:u w:val="single"/>
        </w:rPr>
        <w:t>.</w:t>
      </w:r>
    </w:p>
    <w:sectPr w:rsidR="00372E30" w:rsidRPr="00372E30" w:rsidSect="00C873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84667"/>
    <w:multiLevelType w:val="multilevel"/>
    <w:tmpl w:val="377CF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1316E8"/>
    <w:multiLevelType w:val="multilevel"/>
    <w:tmpl w:val="143E0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1B670A"/>
    <w:multiLevelType w:val="hybridMultilevel"/>
    <w:tmpl w:val="EB6409EE"/>
    <w:lvl w:ilvl="0" w:tplc="D204650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A76366"/>
    <w:multiLevelType w:val="multilevel"/>
    <w:tmpl w:val="2000F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846BF6"/>
    <w:multiLevelType w:val="hybridMultilevel"/>
    <w:tmpl w:val="65980474"/>
    <w:lvl w:ilvl="0" w:tplc="3F9228EC">
      <w:start w:val="1"/>
      <w:numFmt w:val="decimal"/>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393197"/>
    <w:multiLevelType w:val="multilevel"/>
    <w:tmpl w:val="7A245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62452164">
    <w:abstractNumId w:val="2"/>
  </w:num>
  <w:num w:numId="2" w16cid:durableId="1685789535">
    <w:abstractNumId w:val="3"/>
  </w:num>
  <w:num w:numId="3" w16cid:durableId="58797332">
    <w:abstractNumId w:val="1"/>
  </w:num>
  <w:num w:numId="4" w16cid:durableId="116527299">
    <w:abstractNumId w:val="5"/>
  </w:num>
  <w:num w:numId="5" w16cid:durableId="840850838">
    <w:abstractNumId w:val="0"/>
  </w:num>
  <w:num w:numId="6" w16cid:durableId="2428854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0A3"/>
    <w:rsid w:val="00165DB7"/>
    <w:rsid w:val="00372E30"/>
    <w:rsid w:val="0037603E"/>
    <w:rsid w:val="004D50A3"/>
    <w:rsid w:val="00511352"/>
    <w:rsid w:val="005D126D"/>
    <w:rsid w:val="00651232"/>
    <w:rsid w:val="00734AEA"/>
    <w:rsid w:val="007A4C47"/>
    <w:rsid w:val="008309E0"/>
    <w:rsid w:val="0088756E"/>
    <w:rsid w:val="008F7876"/>
    <w:rsid w:val="00955ABF"/>
    <w:rsid w:val="009B286C"/>
    <w:rsid w:val="00C8734E"/>
    <w:rsid w:val="00CE2115"/>
    <w:rsid w:val="00CF4F1D"/>
    <w:rsid w:val="00E158F2"/>
    <w:rsid w:val="00E74C9B"/>
    <w:rsid w:val="00FD4226"/>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B38F3"/>
  <w15:chartTrackingRefBased/>
  <w15:docId w15:val="{B3E100D8-DF51-47CE-8B3E-A74BFC9A1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GB"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4D50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4D50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4D50A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4D50A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gwek5">
    <w:name w:val="heading 5"/>
    <w:basedOn w:val="Normalny"/>
    <w:next w:val="Normalny"/>
    <w:link w:val="Nagwek5Znak"/>
    <w:uiPriority w:val="9"/>
    <w:semiHidden/>
    <w:unhideWhenUsed/>
    <w:qFormat/>
    <w:rsid w:val="004D50A3"/>
    <w:pPr>
      <w:keepNext/>
      <w:keepLines/>
      <w:spacing w:before="80" w:after="40"/>
      <w:outlineLvl w:val="4"/>
    </w:pPr>
    <w:rPr>
      <w:rFonts w:asciiTheme="minorHAnsi" w:eastAsiaTheme="majorEastAsia" w:hAnsiTheme="minorHAnsi" w:cstheme="majorBidi"/>
      <w:color w:val="0F4761" w:themeColor="accent1" w:themeShade="BF"/>
    </w:rPr>
  </w:style>
  <w:style w:type="paragraph" w:styleId="Nagwek6">
    <w:name w:val="heading 6"/>
    <w:basedOn w:val="Normalny"/>
    <w:next w:val="Normalny"/>
    <w:link w:val="Nagwek6Znak"/>
    <w:uiPriority w:val="9"/>
    <w:semiHidden/>
    <w:unhideWhenUsed/>
    <w:qFormat/>
    <w:rsid w:val="004D50A3"/>
    <w:pPr>
      <w:keepNext/>
      <w:keepLines/>
      <w:spacing w:before="40"/>
      <w:outlineLvl w:val="5"/>
    </w:pPr>
    <w:rPr>
      <w:rFonts w:asciiTheme="minorHAnsi" w:eastAsiaTheme="majorEastAsia" w:hAnsiTheme="minorHAnsi" w:cstheme="majorBidi"/>
      <w:i/>
      <w:iCs/>
      <w:color w:val="595959" w:themeColor="text1" w:themeTint="A6"/>
    </w:rPr>
  </w:style>
  <w:style w:type="paragraph" w:styleId="Nagwek7">
    <w:name w:val="heading 7"/>
    <w:basedOn w:val="Normalny"/>
    <w:next w:val="Normalny"/>
    <w:link w:val="Nagwek7Znak"/>
    <w:uiPriority w:val="9"/>
    <w:semiHidden/>
    <w:unhideWhenUsed/>
    <w:qFormat/>
    <w:rsid w:val="004D50A3"/>
    <w:pPr>
      <w:keepNext/>
      <w:keepLines/>
      <w:spacing w:before="40"/>
      <w:outlineLvl w:val="6"/>
    </w:pPr>
    <w:rPr>
      <w:rFonts w:asciiTheme="minorHAnsi" w:eastAsiaTheme="majorEastAsia" w:hAnsiTheme="minorHAnsi" w:cstheme="majorBidi"/>
      <w:color w:val="595959" w:themeColor="text1" w:themeTint="A6"/>
    </w:rPr>
  </w:style>
  <w:style w:type="paragraph" w:styleId="Nagwek8">
    <w:name w:val="heading 8"/>
    <w:basedOn w:val="Normalny"/>
    <w:next w:val="Normalny"/>
    <w:link w:val="Nagwek8Znak"/>
    <w:uiPriority w:val="9"/>
    <w:semiHidden/>
    <w:unhideWhenUsed/>
    <w:qFormat/>
    <w:rsid w:val="004D50A3"/>
    <w:pPr>
      <w:keepNext/>
      <w:keepLines/>
      <w:outlineLvl w:val="7"/>
    </w:pPr>
    <w:rPr>
      <w:rFonts w:asciiTheme="minorHAnsi" w:eastAsiaTheme="majorEastAsia" w:hAnsiTheme="minorHAnsi" w:cstheme="majorBidi"/>
      <w:i/>
      <w:iCs/>
      <w:color w:val="272727" w:themeColor="text1" w:themeTint="D8"/>
    </w:rPr>
  </w:style>
  <w:style w:type="paragraph" w:styleId="Nagwek9">
    <w:name w:val="heading 9"/>
    <w:basedOn w:val="Normalny"/>
    <w:next w:val="Normalny"/>
    <w:link w:val="Nagwek9Znak"/>
    <w:uiPriority w:val="9"/>
    <w:semiHidden/>
    <w:unhideWhenUsed/>
    <w:qFormat/>
    <w:rsid w:val="004D50A3"/>
    <w:pPr>
      <w:keepNext/>
      <w:keepLines/>
      <w:outlineLvl w:val="8"/>
    </w:pPr>
    <w:rPr>
      <w:rFonts w:asciiTheme="minorHAnsi" w:eastAsiaTheme="majorEastAsia" w:hAnsiTheme="minorHAnsi"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D50A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4D50A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4D50A3"/>
    <w:rPr>
      <w:rFonts w:asciiTheme="minorHAnsi" w:eastAsiaTheme="majorEastAsia" w:hAnsiTheme="minorHAnsi"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4D50A3"/>
    <w:rPr>
      <w:rFonts w:asciiTheme="minorHAnsi" w:eastAsiaTheme="majorEastAsia" w:hAnsiTheme="minorHAnsi" w:cstheme="majorBidi"/>
      <w:i/>
      <w:iCs/>
      <w:color w:val="0F4761" w:themeColor="accent1" w:themeShade="BF"/>
    </w:rPr>
  </w:style>
  <w:style w:type="character" w:customStyle="1" w:styleId="Nagwek5Znak">
    <w:name w:val="Nagłówek 5 Znak"/>
    <w:basedOn w:val="Domylnaczcionkaakapitu"/>
    <w:link w:val="Nagwek5"/>
    <w:uiPriority w:val="9"/>
    <w:semiHidden/>
    <w:rsid w:val="004D50A3"/>
    <w:rPr>
      <w:rFonts w:asciiTheme="minorHAnsi" w:eastAsiaTheme="majorEastAsia" w:hAnsiTheme="minorHAnsi" w:cstheme="majorBidi"/>
      <w:color w:val="0F4761" w:themeColor="accent1" w:themeShade="BF"/>
    </w:rPr>
  </w:style>
  <w:style w:type="character" w:customStyle="1" w:styleId="Nagwek6Znak">
    <w:name w:val="Nagłówek 6 Znak"/>
    <w:basedOn w:val="Domylnaczcionkaakapitu"/>
    <w:link w:val="Nagwek6"/>
    <w:uiPriority w:val="9"/>
    <w:semiHidden/>
    <w:rsid w:val="004D50A3"/>
    <w:rPr>
      <w:rFonts w:asciiTheme="minorHAnsi" w:eastAsiaTheme="majorEastAsia" w:hAnsiTheme="minorHAnsi" w:cstheme="majorBidi"/>
      <w:i/>
      <w:iCs/>
      <w:color w:val="595959" w:themeColor="text1" w:themeTint="A6"/>
    </w:rPr>
  </w:style>
  <w:style w:type="character" w:customStyle="1" w:styleId="Nagwek7Znak">
    <w:name w:val="Nagłówek 7 Znak"/>
    <w:basedOn w:val="Domylnaczcionkaakapitu"/>
    <w:link w:val="Nagwek7"/>
    <w:uiPriority w:val="9"/>
    <w:semiHidden/>
    <w:rsid w:val="004D50A3"/>
    <w:rPr>
      <w:rFonts w:asciiTheme="minorHAnsi" w:eastAsiaTheme="majorEastAsia" w:hAnsiTheme="minorHAnsi" w:cstheme="majorBidi"/>
      <w:color w:val="595959" w:themeColor="text1" w:themeTint="A6"/>
    </w:rPr>
  </w:style>
  <w:style w:type="character" w:customStyle="1" w:styleId="Nagwek8Znak">
    <w:name w:val="Nagłówek 8 Znak"/>
    <w:basedOn w:val="Domylnaczcionkaakapitu"/>
    <w:link w:val="Nagwek8"/>
    <w:uiPriority w:val="9"/>
    <w:semiHidden/>
    <w:rsid w:val="004D50A3"/>
    <w:rPr>
      <w:rFonts w:asciiTheme="minorHAnsi" w:eastAsiaTheme="majorEastAsia" w:hAnsiTheme="minorHAnsi" w:cstheme="majorBidi"/>
      <w:i/>
      <w:iCs/>
      <w:color w:val="272727" w:themeColor="text1" w:themeTint="D8"/>
    </w:rPr>
  </w:style>
  <w:style w:type="character" w:customStyle="1" w:styleId="Nagwek9Znak">
    <w:name w:val="Nagłówek 9 Znak"/>
    <w:basedOn w:val="Domylnaczcionkaakapitu"/>
    <w:link w:val="Nagwek9"/>
    <w:uiPriority w:val="9"/>
    <w:semiHidden/>
    <w:rsid w:val="004D50A3"/>
    <w:rPr>
      <w:rFonts w:asciiTheme="minorHAnsi" w:eastAsiaTheme="majorEastAsia" w:hAnsiTheme="minorHAnsi" w:cstheme="majorBidi"/>
      <w:color w:val="272727" w:themeColor="text1" w:themeTint="D8"/>
    </w:rPr>
  </w:style>
  <w:style w:type="paragraph" w:styleId="Tytu">
    <w:name w:val="Title"/>
    <w:basedOn w:val="Normalny"/>
    <w:next w:val="Normalny"/>
    <w:link w:val="TytuZnak"/>
    <w:uiPriority w:val="10"/>
    <w:qFormat/>
    <w:rsid w:val="004D50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D50A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D50A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D50A3"/>
    <w:rPr>
      <w:rFonts w:asciiTheme="minorHAnsi" w:eastAsiaTheme="majorEastAsia" w:hAnsiTheme="minorHAnsi" w:cstheme="majorBidi"/>
      <w:color w:val="595959" w:themeColor="text1" w:themeTint="A6"/>
      <w:spacing w:val="15"/>
      <w:sz w:val="28"/>
      <w:szCs w:val="28"/>
    </w:rPr>
  </w:style>
  <w:style w:type="paragraph" w:styleId="Cytat">
    <w:name w:val="Quote"/>
    <w:basedOn w:val="Normalny"/>
    <w:next w:val="Normalny"/>
    <w:link w:val="CytatZnak"/>
    <w:uiPriority w:val="29"/>
    <w:qFormat/>
    <w:rsid w:val="004D50A3"/>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4D50A3"/>
    <w:rPr>
      <w:i/>
      <w:iCs/>
      <w:color w:val="404040" w:themeColor="text1" w:themeTint="BF"/>
    </w:rPr>
  </w:style>
  <w:style w:type="paragraph" w:styleId="Akapitzlist">
    <w:name w:val="List Paragraph"/>
    <w:basedOn w:val="Normalny"/>
    <w:uiPriority w:val="34"/>
    <w:qFormat/>
    <w:rsid w:val="004D50A3"/>
    <w:pPr>
      <w:ind w:left="720"/>
      <w:contextualSpacing/>
    </w:pPr>
  </w:style>
  <w:style w:type="character" w:styleId="Wyrnienieintensywne">
    <w:name w:val="Intense Emphasis"/>
    <w:basedOn w:val="Domylnaczcionkaakapitu"/>
    <w:uiPriority w:val="21"/>
    <w:qFormat/>
    <w:rsid w:val="004D50A3"/>
    <w:rPr>
      <w:i/>
      <w:iCs/>
      <w:color w:val="0F4761" w:themeColor="accent1" w:themeShade="BF"/>
    </w:rPr>
  </w:style>
  <w:style w:type="paragraph" w:styleId="Cytatintensywny">
    <w:name w:val="Intense Quote"/>
    <w:basedOn w:val="Normalny"/>
    <w:next w:val="Normalny"/>
    <w:link w:val="CytatintensywnyZnak"/>
    <w:uiPriority w:val="30"/>
    <w:qFormat/>
    <w:rsid w:val="004D50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4D50A3"/>
    <w:rPr>
      <w:i/>
      <w:iCs/>
      <w:color w:val="0F4761" w:themeColor="accent1" w:themeShade="BF"/>
    </w:rPr>
  </w:style>
  <w:style w:type="character" w:styleId="Odwoanieintensywne">
    <w:name w:val="Intense Reference"/>
    <w:basedOn w:val="Domylnaczcionkaakapitu"/>
    <w:uiPriority w:val="32"/>
    <w:qFormat/>
    <w:rsid w:val="004D50A3"/>
    <w:rPr>
      <w:b/>
      <w:bCs/>
      <w:smallCaps/>
      <w:color w:val="0F4761" w:themeColor="accent1" w:themeShade="BF"/>
      <w:spacing w:val="5"/>
    </w:rPr>
  </w:style>
  <w:style w:type="character" w:customStyle="1" w:styleId="Teksttreci">
    <w:name w:val="Tekst treści_"/>
    <w:basedOn w:val="Domylnaczcionkaakapitu"/>
    <w:link w:val="Teksttreci0"/>
    <w:rsid w:val="00372E30"/>
    <w:rPr>
      <w:rFonts w:eastAsia="Times New Roman"/>
    </w:rPr>
  </w:style>
  <w:style w:type="paragraph" w:customStyle="1" w:styleId="Teksttreci0">
    <w:name w:val="Tekst treści"/>
    <w:basedOn w:val="Normalny"/>
    <w:link w:val="Teksttreci"/>
    <w:rsid w:val="00372E30"/>
    <w:pPr>
      <w:widowControl w:val="0"/>
      <w:spacing w:after="340" w:line="276"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26013">
      <w:bodyDiv w:val="1"/>
      <w:marLeft w:val="0"/>
      <w:marRight w:val="0"/>
      <w:marTop w:val="0"/>
      <w:marBottom w:val="0"/>
      <w:divBdr>
        <w:top w:val="none" w:sz="0" w:space="0" w:color="auto"/>
        <w:left w:val="none" w:sz="0" w:space="0" w:color="auto"/>
        <w:bottom w:val="none" w:sz="0" w:space="0" w:color="auto"/>
        <w:right w:val="none" w:sz="0" w:space="0" w:color="auto"/>
      </w:divBdr>
    </w:div>
    <w:div w:id="422728149">
      <w:bodyDiv w:val="1"/>
      <w:marLeft w:val="0"/>
      <w:marRight w:val="0"/>
      <w:marTop w:val="0"/>
      <w:marBottom w:val="0"/>
      <w:divBdr>
        <w:top w:val="none" w:sz="0" w:space="0" w:color="auto"/>
        <w:left w:val="none" w:sz="0" w:space="0" w:color="auto"/>
        <w:bottom w:val="none" w:sz="0" w:space="0" w:color="auto"/>
        <w:right w:val="none" w:sz="0" w:space="0" w:color="auto"/>
      </w:divBdr>
    </w:div>
    <w:div w:id="619261444">
      <w:bodyDiv w:val="1"/>
      <w:marLeft w:val="0"/>
      <w:marRight w:val="0"/>
      <w:marTop w:val="0"/>
      <w:marBottom w:val="0"/>
      <w:divBdr>
        <w:top w:val="none" w:sz="0" w:space="0" w:color="auto"/>
        <w:left w:val="none" w:sz="0" w:space="0" w:color="auto"/>
        <w:bottom w:val="none" w:sz="0" w:space="0" w:color="auto"/>
        <w:right w:val="none" w:sz="0" w:space="0" w:color="auto"/>
      </w:divBdr>
    </w:div>
    <w:div w:id="754284614">
      <w:bodyDiv w:val="1"/>
      <w:marLeft w:val="0"/>
      <w:marRight w:val="0"/>
      <w:marTop w:val="0"/>
      <w:marBottom w:val="0"/>
      <w:divBdr>
        <w:top w:val="none" w:sz="0" w:space="0" w:color="auto"/>
        <w:left w:val="none" w:sz="0" w:space="0" w:color="auto"/>
        <w:bottom w:val="none" w:sz="0" w:space="0" w:color="auto"/>
        <w:right w:val="none" w:sz="0" w:space="0" w:color="auto"/>
      </w:divBdr>
    </w:div>
    <w:div w:id="789670446">
      <w:bodyDiv w:val="1"/>
      <w:marLeft w:val="0"/>
      <w:marRight w:val="0"/>
      <w:marTop w:val="0"/>
      <w:marBottom w:val="0"/>
      <w:divBdr>
        <w:top w:val="none" w:sz="0" w:space="0" w:color="auto"/>
        <w:left w:val="none" w:sz="0" w:space="0" w:color="auto"/>
        <w:bottom w:val="none" w:sz="0" w:space="0" w:color="auto"/>
        <w:right w:val="none" w:sz="0" w:space="0" w:color="auto"/>
      </w:divBdr>
    </w:div>
    <w:div w:id="927687798">
      <w:bodyDiv w:val="1"/>
      <w:marLeft w:val="0"/>
      <w:marRight w:val="0"/>
      <w:marTop w:val="0"/>
      <w:marBottom w:val="0"/>
      <w:divBdr>
        <w:top w:val="none" w:sz="0" w:space="0" w:color="auto"/>
        <w:left w:val="none" w:sz="0" w:space="0" w:color="auto"/>
        <w:bottom w:val="none" w:sz="0" w:space="0" w:color="auto"/>
        <w:right w:val="none" w:sz="0" w:space="0" w:color="auto"/>
      </w:divBdr>
    </w:div>
    <w:div w:id="1902014233">
      <w:bodyDiv w:val="1"/>
      <w:marLeft w:val="0"/>
      <w:marRight w:val="0"/>
      <w:marTop w:val="0"/>
      <w:marBottom w:val="0"/>
      <w:divBdr>
        <w:top w:val="none" w:sz="0" w:space="0" w:color="auto"/>
        <w:left w:val="none" w:sz="0" w:space="0" w:color="auto"/>
        <w:bottom w:val="none" w:sz="0" w:space="0" w:color="auto"/>
        <w:right w:val="none" w:sz="0" w:space="0" w:color="auto"/>
      </w:divBdr>
    </w:div>
    <w:div w:id="207234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316</Words>
  <Characters>1906</Characters>
  <Application>Microsoft Office Word</Application>
  <DocSecurity>0</DocSecurity>
  <Lines>59</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Dukla (KLUL)</dc:creator>
  <cp:keywords/>
  <dc:description/>
  <cp:lastModifiedBy>Katarzyna Dukla (KLUL)</cp:lastModifiedBy>
  <cp:revision>5</cp:revision>
  <dcterms:created xsi:type="dcterms:W3CDTF">2025-03-09T10:20:00Z</dcterms:created>
  <dcterms:modified xsi:type="dcterms:W3CDTF">2025-03-09T11:05:00Z</dcterms:modified>
</cp:coreProperties>
</file>