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1084" w14:textId="2A13E6A0" w:rsidR="007A4C47" w:rsidRPr="006C45E7" w:rsidRDefault="001F25C7" w:rsidP="00DE0F12">
      <w:pPr>
        <w:spacing w:line="276" w:lineRule="auto"/>
        <w:jc w:val="center"/>
      </w:pPr>
      <w:r w:rsidRPr="006C45E7">
        <w:t xml:space="preserve">ORDER NO. </w:t>
      </w:r>
      <w:r w:rsidR="00EE716A">
        <w:t>42/2025</w:t>
      </w:r>
    </w:p>
    <w:p w14:paraId="37DAB702" w14:textId="77777777" w:rsidR="001F25C7" w:rsidRPr="006C45E7" w:rsidRDefault="001F25C7" w:rsidP="00DE0F12">
      <w:pPr>
        <w:spacing w:line="276" w:lineRule="auto"/>
        <w:jc w:val="center"/>
      </w:pPr>
    </w:p>
    <w:p w14:paraId="51E7F98B" w14:textId="5D8AAE36" w:rsidR="001F25C7" w:rsidRPr="006C45E7" w:rsidRDefault="001F25C7" w:rsidP="00DE0F12">
      <w:pPr>
        <w:spacing w:line="276" w:lineRule="auto"/>
        <w:jc w:val="center"/>
      </w:pPr>
      <w:r w:rsidRPr="006C45E7">
        <w:t>OF THE RECTOR OF THE UNIVERSITY OF SZCZECIN</w:t>
      </w:r>
    </w:p>
    <w:p w14:paraId="3D4E4146" w14:textId="77777777" w:rsidR="001F25C7" w:rsidRPr="006C45E7" w:rsidRDefault="001F25C7" w:rsidP="00DE0F12">
      <w:pPr>
        <w:spacing w:line="276" w:lineRule="auto"/>
        <w:jc w:val="center"/>
      </w:pPr>
    </w:p>
    <w:p w14:paraId="501DB5EB" w14:textId="519AD897" w:rsidR="001F25C7" w:rsidRPr="006C45E7" w:rsidRDefault="001F25C7" w:rsidP="00DE0F12">
      <w:pPr>
        <w:spacing w:line="276" w:lineRule="auto"/>
        <w:jc w:val="center"/>
      </w:pPr>
      <w:r w:rsidRPr="006C45E7">
        <w:t xml:space="preserve">of </w:t>
      </w:r>
      <w:r w:rsidR="00EE716A">
        <w:t>3 March 2025</w:t>
      </w:r>
    </w:p>
    <w:p w14:paraId="05F70934" w14:textId="77777777" w:rsidR="001F25C7" w:rsidRPr="006C45E7" w:rsidRDefault="001F25C7" w:rsidP="00DE0F12">
      <w:pPr>
        <w:spacing w:line="276" w:lineRule="auto"/>
        <w:jc w:val="center"/>
      </w:pPr>
    </w:p>
    <w:p w14:paraId="0A8597FB" w14:textId="6D01622C" w:rsidR="001F25C7" w:rsidRPr="006C45E7" w:rsidRDefault="001F25C7" w:rsidP="00DE0F12">
      <w:pPr>
        <w:spacing w:line="276" w:lineRule="auto"/>
        <w:jc w:val="center"/>
      </w:pPr>
      <w:r w:rsidRPr="006C45E7">
        <w:t>on conducting medical examinations of candidates and students of first and second cycle studies</w:t>
      </w:r>
      <w:r w:rsidR="00D74655">
        <w:t xml:space="preserve"> and</w:t>
      </w:r>
      <w:r w:rsidRPr="006C45E7">
        <w:t xml:space="preserve"> candidates and doctoral students of the Doctoral School of the University of Szczecin</w:t>
      </w:r>
    </w:p>
    <w:p w14:paraId="3C623D6B" w14:textId="77777777" w:rsidR="001F25C7" w:rsidRPr="006C45E7" w:rsidRDefault="001F25C7" w:rsidP="00DE0F12">
      <w:pPr>
        <w:spacing w:line="276" w:lineRule="auto"/>
        <w:jc w:val="center"/>
      </w:pPr>
    </w:p>
    <w:p w14:paraId="609F4E89" w14:textId="77777777" w:rsidR="001F25C7" w:rsidRPr="006C45E7" w:rsidRDefault="001F25C7" w:rsidP="00DE0F12">
      <w:pPr>
        <w:spacing w:line="276" w:lineRule="auto"/>
        <w:jc w:val="center"/>
      </w:pPr>
    </w:p>
    <w:p w14:paraId="31F56FF0" w14:textId="201555BD" w:rsidR="001F25C7" w:rsidRPr="006C45E7" w:rsidRDefault="001F25C7" w:rsidP="00DE0F12">
      <w:pPr>
        <w:spacing w:line="276" w:lineRule="auto"/>
        <w:jc w:val="both"/>
      </w:pPr>
      <w:r w:rsidRPr="006C45E7">
        <w:t>Based on Article 23(2)(2) of the Act of 20 July 2018 – Law on Higher Education and Science (Journal of Laws of 202</w:t>
      </w:r>
      <w:r w:rsidR="00D74655">
        <w:t>4</w:t>
      </w:r>
      <w:r w:rsidRPr="006C45E7">
        <w:t xml:space="preserve">, item </w:t>
      </w:r>
      <w:r w:rsidR="00D74655">
        <w:t>1571</w:t>
      </w:r>
      <w:r w:rsidRPr="006C45E7">
        <w:t>, as amended), the is ordered as follows:</w:t>
      </w:r>
    </w:p>
    <w:p w14:paraId="6DB88D2F" w14:textId="77777777" w:rsidR="001F25C7" w:rsidRPr="006C45E7" w:rsidRDefault="001F25C7" w:rsidP="00DE0F12">
      <w:pPr>
        <w:spacing w:line="276" w:lineRule="auto"/>
        <w:jc w:val="both"/>
      </w:pPr>
    </w:p>
    <w:p w14:paraId="2D7892EA" w14:textId="5D28581D" w:rsidR="001F25C7" w:rsidRPr="006C45E7" w:rsidRDefault="001F25C7" w:rsidP="00DE0F12">
      <w:pPr>
        <w:pStyle w:val="Nagwek11"/>
        <w:keepNext/>
        <w:keepLines/>
        <w:spacing w:after="0"/>
        <w:rPr>
          <w:b w:val="0"/>
          <w:bCs w:val="0"/>
        </w:rPr>
      </w:pPr>
      <w:bookmarkStart w:id="0" w:name="bookmark0"/>
      <w:r w:rsidRPr="006C45E7">
        <w:rPr>
          <w:rStyle w:val="Nagwek10"/>
          <w:rFonts w:eastAsiaTheme="majorEastAsia"/>
          <w:b/>
          <w:bCs/>
        </w:rPr>
        <w:t>§</w:t>
      </w:r>
      <w:r w:rsidR="00D74655">
        <w:rPr>
          <w:rStyle w:val="Nagwek10"/>
          <w:rFonts w:eastAsiaTheme="majorEastAsia"/>
          <w:b/>
          <w:bCs/>
        </w:rPr>
        <w:t xml:space="preserve"> </w:t>
      </w:r>
      <w:r w:rsidRPr="006C45E7">
        <w:rPr>
          <w:rStyle w:val="Nagwek10"/>
          <w:rFonts w:eastAsiaTheme="majorEastAsia"/>
          <w:b/>
          <w:bCs/>
        </w:rPr>
        <w:t>1.</w:t>
      </w:r>
      <w:bookmarkEnd w:id="0"/>
    </w:p>
    <w:p w14:paraId="034948C0" w14:textId="77777777" w:rsidR="001F25C7" w:rsidRPr="006C45E7" w:rsidRDefault="001F25C7" w:rsidP="00DE0F12">
      <w:pPr>
        <w:spacing w:line="276" w:lineRule="auto"/>
        <w:jc w:val="both"/>
      </w:pPr>
    </w:p>
    <w:p w14:paraId="03211403" w14:textId="14142D24" w:rsidR="00AD078C" w:rsidRPr="006C45E7" w:rsidRDefault="00AD078C" w:rsidP="00DE0F12">
      <w:pPr>
        <w:pStyle w:val="Akapitzlist"/>
        <w:numPr>
          <w:ilvl w:val="0"/>
          <w:numId w:val="1"/>
        </w:numPr>
        <w:spacing w:line="276" w:lineRule="auto"/>
        <w:ind w:left="426" w:hanging="426"/>
        <w:jc w:val="both"/>
      </w:pPr>
      <w:r w:rsidRPr="006C45E7">
        <w:t>The University of Szczecin provides free medical examinations for candidates and students of first and second cycle studies</w:t>
      </w:r>
      <w:r w:rsidR="00D74655">
        <w:t xml:space="preserve"> and</w:t>
      </w:r>
      <w:r w:rsidRPr="006C45E7">
        <w:t xml:space="preserve"> candidates and doctoral students of the Doctoral School of the University of Szczecin within the scope of preventive health care. These examinations are conducted by the Szczecin Health </w:t>
      </w:r>
      <w:r w:rsidR="006C45E7" w:rsidRPr="006C45E7">
        <w:t>Centre</w:t>
      </w:r>
      <w:r w:rsidRPr="006C45E7">
        <w:t>, an Independent Community Health Care Centre [</w:t>
      </w:r>
      <w:r w:rsidRPr="006C45E7">
        <w:rPr>
          <w:rStyle w:val="Teksttreci"/>
          <w:rFonts w:eastAsiaTheme="majorEastAsia"/>
        </w:rPr>
        <w:t xml:space="preserve">Szczecińskie Centrum Zdrowia Samodzielny Publiczny Zakład Opieki Zdrowotnej] </w:t>
      </w:r>
      <w:r w:rsidRPr="006C45E7">
        <w:t xml:space="preserve">located </w:t>
      </w:r>
      <w:r w:rsidR="00D74655" w:rsidRPr="006C45E7">
        <w:t>at Wojska</w:t>
      </w:r>
      <w:r w:rsidRPr="006C45E7">
        <w:t xml:space="preserve"> Polskiego 97 in Szczecin, which provides occupational medicine services for the University of Szczecin.</w:t>
      </w:r>
    </w:p>
    <w:p w14:paraId="27097954" w14:textId="01E8DB0E" w:rsidR="00AD078C" w:rsidRPr="006C45E7" w:rsidRDefault="00AD078C" w:rsidP="00DE0F12">
      <w:pPr>
        <w:pStyle w:val="Akapitzlist"/>
        <w:numPr>
          <w:ilvl w:val="0"/>
          <w:numId w:val="1"/>
        </w:numPr>
        <w:spacing w:line="276" w:lineRule="auto"/>
        <w:ind w:left="426" w:hanging="426"/>
        <w:jc w:val="both"/>
      </w:pPr>
      <w:r w:rsidRPr="006C45E7">
        <w:t xml:space="preserve">If a candidate, student of first </w:t>
      </w:r>
      <w:r w:rsidR="00D74655">
        <w:t>or</w:t>
      </w:r>
      <w:r w:rsidRPr="006C45E7">
        <w:t xml:space="preserve"> second cycle studies, candidate </w:t>
      </w:r>
      <w:r w:rsidR="00D74655">
        <w:t>or</w:t>
      </w:r>
      <w:r w:rsidRPr="006C45E7">
        <w:t xml:space="preserve"> doctoral student of the Doctoral School of the University of Szczecin undergoes medical examinations outside the healthcare institution specified in paragraph 1, the costs of these examinations will not be reimbursed.</w:t>
      </w:r>
    </w:p>
    <w:p w14:paraId="56FBFFFD" w14:textId="77777777" w:rsidR="00715A7B" w:rsidRPr="006C45E7" w:rsidRDefault="00715A7B" w:rsidP="00DE0F12">
      <w:pPr>
        <w:spacing w:line="276" w:lineRule="auto"/>
        <w:jc w:val="both"/>
      </w:pPr>
    </w:p>
    <w:p w14:paraId="305B22A2" w14:textId="6FC93AEF" w:rsidR="00715A7B" w:rsidRPr="006C45E7" w:rsidRDefault="00715A7B" w:rsidP="00DE0F12">
      <w:pPr>
        <w:pStyle w:val="Nagwek11"/>
        <w:keepNext/>
        <w:keepLines/>
        <w:spacing w:after="0"/>
        <w:rPr>
          <w:b w:val="0"/>
          <w:bCs w:val="0"/>
        </w:rPr>
      </w:pPr>
      <w:bookmarkStart w:id="1" w:name="bookmark2"/>
      <w:r w:rsidRPr="006C45E7">
        <w:rPr>
          <w:rStyle w:val="Nagwek10"/>
          <w:rFonts w:eastAsiaTheme="majorEastAsia"/>
          <w:b/>
          <w:bCs/>
        </w:rPr>
        <w:t>§</w:t>
      </w:r>
      <w:r w:rsidR="00D74655">
        <w:rPr>
          <w:rStyle w:val="Nagwek10"/>
          <w:rFonts w:eastAsiaTheme="majorEastAsia"/>
          <w:b/>
          <w:bCs/>
        </w:rPr>
        <w:t xml:space="preserve"> </w:t>
      </w:r>
      <w:r w:rsidRPr="006C45E7">
        <w:rPr>
          <w:rStyle w:val="Nagwek10"/>
          <w:rFonts w:eastAsiaTheme="majorEastAsia"/>
          <w:b/>
          <w:bCs/>
        </w:rPr>
        <w:t>2.</w:t>
      </w:r>
      <w:bookmarkEnd w:id="1"/>
    </w:p>
    <w:p w14:paraId="44A3F32A" w14:textId="77777777" w:rsidR="00715A7B" w:rsidRPr="006C45E7" w:rsidRDefault="00715A7B" w:rsidP="00DE0F12">
      <w:pPr>
        <w:spacing w:line="276" w:lineRule="auto"/>
        <w:jc w:val="both"/>
      </w:pPr>
    </w:p>
    <w:p w14:paraId="3E500B4D" w14:textId="46BF72C5" w:rsidR="001F25C7" w:rsidRPr="006C45E7" w:rsidRDefault="00715A7B" w:rsidP="00DE0F12">
      <w:pPr>
        <w:spacing w:line="276" w:lineRule="auto"/>
        <w:jc w:val="both"/>
      </w:pPr>
      <w:r w:rsidRPr="006C45E7">
        <w:t xml:space="preserve">In the event of introducing a new field of study, scientific discipline, or changes to the study program or curriculum, the dean or director of the Doctoral School of the University of Szczecin is required to submit written information to the Recruitment Office by 31 March of the calendar year </w:t>
      </w:r>
      <w:r w:rsidR="00D74655" w:rsidRPr="00D74655">
        <w:t>regarding the aforementioned changes, as well as information on harmful, burdensome, or hazardous factors to which students and doctoral students are exposed during the conducted</w:t>
      </w:r>
      <w:r w:rsidRPr="006C45E7">
        <w:t xml:space="preserve"> educational activities at the faculty and within the Doctoral School of the University of Szczecin.</w:t>
      </w:r>
    </w:p>
    <w:p w14:paraId="6F65593B" w14:textId="77777777" w:rsidR="00DE0F12" w:rsidRPr="006C45E7" w:rsidRDefault="00DE0F12" w:rsidP="00DE0F12">
      <w:pPr>
        <w:spacing w:line="276" w:lineRule="auto"/>
        <w:jc w:val="both"/>
      </w:pPr>
    </w:p>
    <w:p w14:paraId="4D4A4413" w14:textId="15E6D0F9" w:rsidR="00DE0F12" w:rsidRPr="006C45E7" w:rsidRDefault="00DE0F12" w:rsidP="00DE0F12">
      <w:pPr>
        <w:pStyle w:val="Nagwek11"/>
        <w:keepNext/>
        <w:keepLines/>
        <w:spacing w:after="0"/>
        <w:rPr>
          <w:b w:val="0"/>
          <w:bCs w:val="0"/>
        </w:rPr>
      </w:pPr>
      <w:bookmarkStart w:id="2" w:name="bookmark4"/>
      <w:r w:rsidRPr="006C45E7">
        <w:rPr>
          <w:rStyle w:val="Nagwek10"/>
          <w:rFonts w:eastAsiaTheme="majorEastAsia"/>
          <w:b/>
          <w:bCs/>
        </w:rPr>
        <w:t>§</w:t>
      </w:r>
      <w:r w:rsidR="00D74655">
        <w:rPr>
          <w:rStyle w:val="Nagwek10"/>
          <w:rFonts w:eastAsiaTheme="majorEastAsia"/>
          <w:b/>
          <w:bCs/>
        </w:rPr>
        <w:t xml:space="preserve"> </w:t>
      </w:r>
      <w:r w:rsidRPr="006C45E7">
        <w:rPr>
          <w:rStyle w:val="Nagwek10"/>
          <w:rFonts w:eastAsiaTheme="majorEastAsia"/>
          <w:b/>
          <w:bCs/>
        </w:rPr>
        <w:t>3.</w:t>
      </w:r>
      <w:bookmarkEnd w:id="2"/>
    </w:p>
    <w:p w14:paraId="5D7A7B3D" w14:textId="77777777" w:rsidR="00DE0F12" w:rsidRPr="006C45E7" w:rsidRDefault="00DE0F12" w:rsidP="00DE0F12">
      <w:pPr>
        <w:spacing w:line="276" w:lineRule="auto"/>
        <w:jc w:val="both"/>
      </w:pPr>
    </w:p>
    <w:p w14:paraId="4B9F9258" w14:textId="7D7166E8" w:rsidR="00DE0F12" w:rsidRPr="006C45E7" w:rsidRDefault="00DE0F12" w:rsidP="00DE0F12">
      <w:pPr>
        <w:spacing w:line="276" w:lineRule="auto"/>
        <w:jc w:val="both"/>
      </w:pPr>
      <w:r w:rsidRPr="006C45E7">
        <w:t>A candidate for studies who may be exposed to harmful, burdensome, or hazardous factors during their studies is required to obtain a medical certificate, following an initial examination, confirming the absence of contraindications to undertaking studies in the specified field referred to in § 6, paragraph 2.</w:t>
      </w:r>
    </w:p>
    <w:p w14:paraId="61E03CB1" w14:textId="77777777" w:rsidR="00DE0F12" w:rsidRPr="006C45E7" w:rsidRDefault="00DE0F12" w:rsidP="00DE0F12">
      <w:pPr>
        <w:spacing w:line="276" w:lineRule="auto"/>
        <w:jc w:val="both"/>
      </w:pPr>
    </w:p>
    <w:p w14:paraId="7A48E642" w14:textId="4825BC67" w:rsidR="00DE0F12" w:rsidRPr="006C45E7" w:rsidRDefault="00DE0F12" w:rsidP="00DE0F12">
      <w:pPr>
        <w:spacing w:line="276" w:lineRule="auto"/>
        <w:jc w:val="center"/>
        <w:rPr>
          <w:rStyle w:val="Nagwek10"/>
          <w:rFonts w:eastAsiaTheme="majorEastAsia"/>
        </w:rPr>
      </w:pPr>
      <w:r w:rsidRPr="006C45E7">
        <w:rPr>
          <w:rStyle w:val="Nagwek10"/>
          <w:rFonts w:eastAsiaTheme="majorEastAsia"/>
        </w:rPr>
        <w:t>§</w:t>
      </w:r>
      <w:r w:rsidR="000028AA">
        <w:rPr>
          <w:rStyle w:val="Nagwek10"/>
          <w:rFonts w:eastAsiaTheme="majorEastAsia"/>
        </w:rPr>
        <w:t xml:space="preserve"> </w:t>
      </w:r>
      <w:r w:rsidRPr="006C45E7">
        <w:rPr>
          <w:rStyle w:val="Nagwek10"/>
          <w:rFonts w:eastAsiaTheme="majorEastAsia"/>
        </w:rPr>
        <w:t>4.</w:t>
      </w:r>
    </w:p>
    <w:p w14:paraId="5185A903" w14:textId="77777777" w:rsidR="00DE0F12" w:rsidRPr="006C45E7" w:rsidRDefault="00DE0F12" w:rsidP="00DE0F12">
      <w:pPr>
        <w:spacing w:line="276" w:lineRule="auto"/>
        <w:jc w:val="center"/>
        <w:rPr>
          <w:rStyle w:val="Nagwek10"/>
          <w:rFonts w:eastAsiaTheme="majorEastAsia"/>
        </w:rPr>
      </w:pPr>
    </w:p>
    <w:p w14:paraId="2DF2B56C" w14:textId="7A46DDD8" w:rsidR="00DE0F12" w:rsidRPr="006C45E7" w:rsidRDefault="00A13BD2" w:rsidP="00DE0F12">
      <w:pPr>
        <w:spacing w:line="276" w:lineRule="auto"/>
        <w:jc w:val="both"/>
      </w:pPr>
      <w:r w:rsidRPr="006C45E7">
        <w:t>A candidate for the Doctoral School of the University of Szczecin who may be exposed to harmful, burdensome, or hazardous factors during their education at the Doctoral School of the University of Szczecin is required to obtain a medical certificate, following an initial examination, confirming the absence of contraindications to pursuing education at the Doctoral School of the University of Szczecin, as referred to in § 6, paragraph 2.</w:t>
      </w:r>
    </w:p>
    <w:p w14:paraId="05A3B062" w14:textId="77777777" w:rsidR="002B28E6" w:rsidRPr="006C45E7" w:rsidRDefault="002B28E6" w:rsidP="00DE0F12">
      <w:pPr>
        <w:spacing w:line="276" w:lineRule="auto"/>
        <w:jc w:val="both"/>
      </w:pPr>
    </w:p>
    <w:p w14:paraId="1CB0E65A" w14:textId="6AB9A690" w:rsidR="002B28E6" w:rsidRPr="006C45E7" w:rsidRDefault="002B28E6" w:rsidP="002B28E6">
      <w:pPr>
        <w:spacing w:line="276" w:lineRule="auto"/>
        <w:jc w:val="center"/>
        <w:rPr>
          <w:rStyle w:val="Nagwek10"/>
          <w:rFonts w:eastAsiaTheme="majorEastAsia"/>
        </w:rPr>
      </w:pPr>
      <w:r w:rsidRPr="006C45E7">
        <w:rPr>
          <w:rStyle w:val="Nagwek10"/>
          <w:rFonts w:eastAsiaTheme="majorEastAsia"/>
        </w:rPr>
        <w:t>§</w:t>
      </w:r>
      <w:r w:rsidR="000028AA">
        <w:rPr>
          <w:rStyle w:val="Nagwek10"/>
          <w:rFonts w:eastAsiaTheme="majorEastAsia"/>
        </w:rPr>
        <w:t xml:space="preserve"> </w:t>
      </w:r>
      <w:r w:rsidRPr="006C45E7">
        <w:rPr>
          <w:rStyle w:val="Nagwek10"/>
          <w:rFonts w:eastAsiaTheme="majorEastAsia"/>
        </w:rPr>
        <w:t>5.</w:t>
      </w:r>
    </w:p>
    <w:p w14:paraId="25001F07" w14:textId="77777777" w:rsidR="002B28E6" w:rsidRPr="006C45E7" w:rsidRDefault="002B28E6" w:rsidP="002B28E6">
      <w:pPr>
        <w:spacing w:line="276" w:lineRule="auto"/>
        <w:jc w:val="center"/>
        <w:rPr>
          <w:rStyle w:val="Nagwek10"/>
          <w:rFonts w:eastAsiaTheme="majorEastAsia"/>
        </w:rPr>
      </w:pPr>
    </w:p>
    <w:p w14:paraId="2CE51AA7" w14:textId="4DD56A3E" w:rsidR="002B28E6" w:rsidRPr="006C45E7" w:rsidRDefault="002B28E6" w:rsidP="002B28E6">
      <w:pPr>
        <w:pStyle w:val="Akapitzlist"/>
        <w:numPr>
          <w:ilvl w:val="0"/>
          <w:numId w:val="3"/>
        </w:numPr>
        <w:spacing w:line="276" w:lineRule="auto"/>
        <w:ind w:left="426" w:hanging="426"/>
        <w:jc w:val="both"/>
      </w:pPr>
      <w:r w:rsidRPr="006C45E7">
        <w:t xml:space="preserve">A student of first </w:t>
      </w:r>
      <w:r w:rsidR="000028AA">
        <w:t>or</w:t>
      </w:r>
      <w:r w:rsidRPr="006C45E7">
        <w:t xml:space="preserve"> second cycle studies, </w:t>
      </w:r>
      <w:r w:rsidR="000028AA">
        <w:t xml:space="preserve">or </w:t>
      </w:r>
      <w:r w:rsidRPr="006C45E7">
        <w:t>a doctoral student at the Doctoral School of the University of Szczecin, who is exposed to harmful, burdensome, or hazardous factors is subject to periodic medical examinations.</w:t>
      </w:r>
    </w:p>
    <w:p w14:paraId="6C3C495D" w14:textId="35142132" w:rsidR="002B28E6" w:rsidRPr="006C45E7" w:rsidRDefault="002B28E6" w:rsidP="002B28E6">
      <w:pPr>
        <w:pStyle w:val="Akapitzlist"/>
        <w:numPr>
          <w:ilvl w:val="0"/>
          <w:numId w:val="3"/>
        </w:numPr>
        <w:spacing w:line="276" w:lineRule="auto"/>
        <w:ind w:left="426" w:hanging="426"/>
        <w:jc w:val="both"/>
      </w:pPr>
      <w:r w:rsidRPr="006C45E7">
        <w:t>The schedule and scope of the periodic examinations mentioned in paragraph 1 are determined by the physician conducting the initial examination.</w:t>
      </w:r>
    </w:p>
    <w:p w14:paraId="1B647ECD" w14:textId="77777777" w:rsidR="002B28E6" w:rsidRPr="006C45E7" w:rsidRDefault="002B28E6" w:rsidP="002B28E6">
      <w:pPr>
        <w:spacing w:line="276" w:lineRule="auto"/>
        <w:jc w:val="both"/>
      </w:pPr>
    </w:p>
    <w:p w14:paraId="0EF83359" w14:textId="0F599F8C" w:rsidR="002B28E6" w:rsidRPr="006C45E7" w:rsidRDefault="002B28E6" w:rsidP="002B28E6">
      <w:pPr>
        <w:spacing w:line="276" w:lineRule="auto"/>
        <w:jc w:val="center"/>
        <w:rPr>
          <w:rStyle w:val="Nagwek10"/>
          <w:rFonts w:eastAsiaTheme="majorEastAsia"/>
        </w:rPr>
      </w:pPr>
      <w:r w:rsidRPr="006C45E7">
        <w:rPr>
          <w:rStyle w:val="Nagwek10"/>
          <w:rFonts w:eastAsiaTheme="majorEastAsia"/>
        </w:rPr>
        <w:t>§</w:t>
      </w:r>
      <w:r w:rsidR="000028AA">
        <w:rPr>
          <w:rStyle w:val="Nagwek10"/>
          <w:rFonts w:eastAsiaTheme="majorEastAsia"/>
        </w:rPr>
        <w:t xml:space="preserve"> </w:t>
      </w:r>
      <w:r w:rsidRPr="006C45E7">
        <w:rPr>
          <w:rStyle w:val="Nagwek10"/>
          <w:rFonts w:eastAsiaTheme="majorEastAsia"/>
        </w:rPr>
        <w:t>6.</w:t>
      </w:r>
    </w:p>
    <w:p w14:paraId="37EEDD8E" w14:textId="77777777" w:rsidR="002B28E6" w:rsidRPr="006C45E7" w:rsidRDefault="002B28E6" w:rsidP="002B28E6">
      <w:pPr>
        <w:spacing w:line="276" w:lineRule="auto"/>
        <w:jc w:val="center"/>
        <w:rPr>
          <w:rStyle w:val="Nagwek10"/>
          <w:rFonts w:eastAsiaTheme="majorEastAsia"/>
        </w:rPr>
      </w:pPr>
    </w:p>
    <w:p w14:paraId="4505A15D" w14:textId="3B70EBF2" w:rsidR="002B28E6" w:rsidRPr="006C45E7" w:rsidRDefault="002B28E6" w:rsidP="002B28E6">
      <w:pPr>
        <w:pStyle w:val="Akapitzlist"/>
        <w:numPr>
          <w:ilvl w:val="0"/>
          <w:numId w:val="5"/>
        </w:numPr>
        <w:spacing w:line="276" w:lineRule="auto"/>
        <w:ind w:left="426" w:hanging="426"/>
        <w:jc w:val="both"/>
      </w:pPr>
      <w:r w:rsidRPr="006C45E7">
        <w:t>The templates for referral forms for initial medical examinations for candidates and students of first and second cycle studies</w:t>
      </w:r>
      <w:r w:rsidR="002D31E2">
        <w:t xml:space="preserve"> and</w:t>
      </w:r>
      <w:r w:rsidRPr="006C45E7">
        <w:t xml:space="preserve"> candidates and doctoral students of the Doctoral School of the University of Szczecin are provided in Annexes </w:t>
      </w:r>
      <w:r w:rsidR="00011067" w:rsidRPr="006C45E7">
        <w:t xml:space="preserve">No. </w:t>
      </w:r>
      <w:r w:rsidRPr="006C45E7">
        <w:t>1-6 to this order.</w:t>
      </w:r>
    </w:p>
    <w:p w14:paraId="040C438E" w14:textId="24D69AA6" w:rsidR="002B28E6" w:rsidRPr="006C45E7" w:rsidRDefault="002B28E6" w:rsidP="002B28E6">
      <w:pPr>
        <w:pStyle w:val="Akapitzlist"/>
        <w:numPr>
          <w:ilvl w:val="0"/>
          <w:numId w:val="5"/>
        </w:numPr>
        <w:spacing w:line="276" w:lineRule="auto"/>
        <w:ind w:left="426" w:hanging="426"/>
        <w:jc w:val="both"/>
      </w:pPr>
      <w:r w:rsidRPr="006C45E7">
        <w:t xml:space="preserve">After conducting the medical examination, the physician issues a certificate confirming either the absence or presence of contraindications to pursuing first or second cycle studies, </w:t>
      </w:r>
      <w:r w:rsidR="002D31E2">
        <w:t xml:space="preserve">or </w:t>
      </w:r>
      <w:r w:rsidRPr="006C45E7">
        <w:t>education at the Doctoral School of the University of Szczecin</w:t>
      </w:r>
      <w:r w:rsidR="002D31E2">
        <w:t xml:space="preserve"> </w:t>
      </w:r>
      <w:r w:rsidRPr="006C45E7">
        <w:t>in a specified field.</w:t>
      </w:r>
    </w:p>
    <w:p w14:paraId="65885F19" w14:textId="298B0447" w:rsidR="002B28E6" w:rsidRPr="006C45E7" w:rsidRDefault="002B28E6" w:rsidP="002B28E6">
      <w:pPr>
        <w:pStyle w:val="Akapitzlist"/>
        <w:numPr>
          <w:ilvl w:val="0"/>
          <w:numId w:val="5"/>
        </w:numPr>
        <w:spacing w:line="276" w:lineRule="auto"/>
        <w:ind w:left="426" w:hanging="426"/>
        <w:jc w:val="both"/>
      </w:pPr>
      <w:r w:rsidRPr="006C45E7">
        <w:t xml:space="preserve">The template for the certificate mentioned in </w:t>
      </w:r>
      <w:r w:rsidR="00011067" w:rsidRPr="006C45E7">
        <w:t>paragraph</w:t>
      </w:r>
      <w:r w:rsidRPr="006C45E7">
        <w:t xml:space="preserve"> 2 is provided in A</w:t>
      </w:r>
      <w:r w:rsidR="00011067" w:rsidRPr="006C45E7">
        <w:t>nnex</w:t>
      </w:r>
      <w:r w:rsidRPr="006C45E7">
        <w:t xml:space="preserve"> </w:t>
      </w:r>
      <w:r w:rsidR="00011067" w:rsidRPr="006C45E7">
        <w:t xml:space="preserve">No. </w:t>
      </w:r>
      <w:r w:rsidRPr="006C45E7">
        <w:t xml:space="preserve">7 to this </w:t>
      </w:r>
      <w:r w:rsidR="00011067" w:rsidRPr="006C45E7">
        <w:t>order</w:t>
      </w:r>
      <w:r w:rsidRPr="006C45E7">
        <w:t>.</w:t>
      </w:r>
    </w:p>
    <w:p w14:paraId="3BB52AFB" w14:textId="1AA96AE7" w:rsidR="002B28E6" w:rsidRPr="006C45E7" w:rsidRDefault="002B28E6" w:rsidP="002B28E6">
      <w:pPr>
        <w:pStyle w:val="Akapitzlist"/>
        <w:numPr>
          <w:ilvl w:val="0"/>
          <w:numId w:val="5"/>
        </w:numPr>
        <w:spacing w:line="276" w:lineRule="auto"/>
        <w:ind w:left="426" w:hanging="426"/>
        <w:jc w:val="both"/>
      </w:pPr>
      <w:r w:rsidRPr="006C45E7">
        <w:t xml:space="preserve">The certificate mentioned in </w:t>
      </w:r>
      <w:r w:rsidR="00011067" w:rsidRPr="006C45E7">
        <w:t>paragraph</w:t>
      </w:r>
      <w:r w:rsidRPr="006C45E7">
        <w:t xml:space="preserve"> 2 must be uploaded by the </w:t>
      </w:r>
      <w:r w:rsidR="00011067" w:rsidRPr="006C45E7">
        <w:t xml:space="preserve">candidate for studies </w:t>
      </w:r>
      <w:r w:rsidRPr="006C45E7">
        <w:t xml:space="preserve">in the </w:t>
      </w:r>
      <w:r w:rsidR="002D31E2">
        <w:t>recruitment</w:t>
      </w:r>
      <w:r w:rsidRPr="006C45E7">
        <w:t xml:space="preserve"> system along with the required set of documents within the deadlines specified in the recruitment schedule for the respective intake. The student must submit it to the appropriate student affairs section.</w:t>
      </w:r>
    </w:p>
    <w:p w14:paraId="303EC46A" w14:textId="3DB0334C" w:rsidR="002B28E6" w:rsidRPr="006C45E7" w:rsidRDefault="002B28E6" w:rsidP="002B28E6">
      <w:pPr>
        <w:pStyle w:val="Akapitzlist"/>
        <w:numPr>
          <w:ilvl w:val="0"/>
          <w:numId w:val="5"/>
        </w:numPr>
        <w:spacing w:line="276" w:lineRule="auto"/>
        <w:ind w:left="426" w:hanging="426"/>
        <w:jc w:val="both"/>
      </w:pPr>
      <w:r w:rsidRPr="006C45E7">
        <w:t xml:space="preserve">The University of Szczecin recommends completing the medical examination immediately after selecting and paying for the </w:t>
      </w:r>
      <w:r w:rsidR="00011067" w:rsidRPr="006C45E7">
        <w:t xml:space="preserve">field(s) of </w:t>
      </w:r>
      <w:r w:rsidRPr="006C45E7">
        <w:t xml:space="preserve">study due to limited access to an occupational medicine physician during the document submission period in the </w:t>
      </w:r>
      <w:r w:rsidR="002D31E2">
        <w:t>recruitment</w:t>
      </w:r>
      <w:r w:rsidRPr="006C45E7">
        <w:t xml:space="preserve"> system.</w:t>
      </w:r>
    </w:p>
    <w:p w14:paraId="7301D931" w14:textId="4B674639" w:rsidR="002B28E6" w:rsidRPr="006C45E7" w:rsidRDefault="002B28E6" w:rsidP="002B28E6">
      <w:pPr>
        <w:pStyle w:val="Akapitzlist"/>
        <w:numPr>
          <w:ilvl w:val="0"/>
          <w:numId w:val="5"/>
        </w:numPr>
        <w:spacing w:line="276" w:lineRule="auto"/>
        <w:ind w:left="426" w:hanging="426"/>
        <w:jc w:val="both"/>
      </w:pPr>
      <w:r w:rsidRPr="006C45E7">
        <w:t xml:space="preserve">The certificate mentioned in </w:t>
      </w:r>
      <w:r w:rsidR="00011067" w:rsidRPr="006C45E7">
        <w:t>paragraph</w:t>
      </w:r>
      <w:r w:rsidRPr="006C45E7">
        <w:t xml:space="preserve"> 2 must be uploaded by the candidate for the Doctoral School of the University of Szczecin in the </w:t>
      </w:r>
      <w:r w:rsidR="002D31E2">
        <w:t>recruitment</w:t>
      </w:r>
      <w:r w:rsidRPr="006C45E7">
        <w:t xml:space="preserve"> system along with the required set of documents within the deadlines specified in the recruitment schedule. The doctoral student must submit it to the Doctoral School Office of the University of Szczecin.</w:t>
      </w:r>
    </w:p>
    <w:p w14:paraId="3D7AA261" w14:textId="77777777" w:rsidR="00504BA5" w:rsidRPr="006C45E7" w:rsidRDefault="00504BA5" w:rsidP="00504BA5">
      <w:pPr>
        <w:spacing w:line="276" w:lineRule="auto"/>
        <w:jc w:val="both"/>
      </w:pPr>
    </w:p>
    <w:p w14:paraId="4D728430" w14:textId="53FDE594" w:rsidR="00504BA5" w:rsidRPr="006C45E7" w:rsidRDefault="00504BA5" w:rsidP="00504BA5">
      <w:pPr>
        <w:spacing w:line="276" w:lineRule="auto"/>
        <w:jc w:val="center"/>
      </w:pPr>
      <w:r w:rsidRPr="006C45E7">
        <w:rPr>
          <w:rStyle w:val="Nagwek10"/>
          <w:rFonts w:eastAsiaTheme="majorEastAsia"/>
        </w:rPr>
        <w:t>§</w:t>
      </w:r>
      <w:r w:rsidR="002D31E2">
        <w:rPr>
          <w:rStyle w:val="Nagwek10"/>
          <w:rFonts w:eastAsiaTheme="majorEastAsia"/>
        </w:rPr>
        <w:t xml:space="preserve"> </w:t>
      </w:r>
      <w:r w:rsidRPr="006C45E7">
        <w:rPr>
          <w:rStyle w:val="Nagwek10"/>
          <w:rFonts w:eastAsiaTheme="majorEastAsia"/>
        </w:rPr>
        <w:t>7.</w:t>
      </w:r>
    </w:p>
    <w:p w14:paraId="2EBBC228" w14:textId="77777777" w:rsidR="002B28E6" w:rsidRPr="006C45E7" w:rsidRDefault="002B28E6" w:rsidP="002B28E6">
      <w:pPr>
        <w:spacing w:line="276" w:lineRule="auto"/>
        <w:jc w:val="both"/>
      </w:pPr>
    </w:p>
    <w:p w14:paraId="6EBED439" w14:textId="2CE87048" w:rsidR="00504BA5" w:rsidRPr="006C45E7" w:rsidRDefault="00111E5B" w:rsidP="002B28E6">
      <w:pPr>
        <w:spacing w:line="276" w:lineRule="auto"/>
        <w:jc w:val="both"/>
      </w:pPr>
      <w:r w:rsidRPr="006C45E7">
        <w:t xml:space="preserve">The order No. </w:t>
      </w:r>
      <w:r w:rsidR="002D31E2">
        <w:t>70</w:t>
      </w:r>
      <w:r w:rsidRPr="006C45E7">
        <w:t>/202</w:t>
      </w:r>
      <w:r w:rsidR="002D31E2">
        <w:t>4</w:t>
      </w:r>
      <w:r w:rsidRPr="006C45E7">
        <w:t xml:space="preserve"> of the Rector of the University of Szczecin of </w:t>
      </w:r>
      <w:r w:rsidR="002D31E2">
        <w:t>2</w:t>
      </w:r>
      <w:r w:rsidRPr="006C45E7">
        <w:t xml:space="preserve"> April 202</w:t>
      </w:r>
      <w:r w:rsidR="002D31E2">
        <w:t>4</w:t>
      </w:r>
      <w:r w:rsidRPr="006C45E7">
        <w:t xml:space="preserve"> on conducting medical examinations of candidates and students of first and second cycle studies</w:t>
      </w:r>
      <w:r w:rsidR="002D31E2">
        <w:t xml:space="preserve"> </w:t>
      </w:r>
      <w:r w:rsidR="002D31E2">
        <w:lastRenderedPageBreak/>
        <w:t>and</w:t>
      </w:r>
      <w:r w:rsidRPr="006C45E7">
        <w:t xml:space="preserve"> candidates and doctoral students of the Doctoral School of the University of Szczecin, is hereby repealed.</w:t>
      </w:r>
    </w:p>
    <w:p w14:paraId="4E79DDA6" w14:textId="77777777" w:rsidR="00111E5B" w:rsidRPr="006C45E7" w:rsidRDefault="00111E5B" w:rsidP="002B28E6">
      <w:pPr>
        <w:spacing w:line="276" w:lineRule="auto"/>
        <w:jc w:val="both"/>
      </w:pPr>
    </w:p>
    <w:p w14:paraId="0874488D" w14:textId="56910A26" w:rsidR="00111E5B" w:rsidRPr="006C45E7" w:rsidRDefault="00111E5B" w:rsidP="00111E5B">
      <w:pPr>
        <w:spacing w:line="276" w:lineRule="auto"/>
        <w:jc w:val="center"/>
      </w:pPr>
      <w:r w:rsidRPr="006C45E7">
        <w:rPr>
          <w:rStyle w:val="Nagwek10"/>
          <w:rFonts w:eastAsiaTheme="majorEastAsia"/>
        </w:rPr>
        <w:t>§8.</w:t>
      </w:r>
    </w:p>
    <w:p w14:paraId="4202C066" w14:textId="7E02436D" w:rsidR="002B28E6" w:rsidRPr="006C45E7" w:rsidRDefault="002B28E6" w:rsidP="002B28E6">
      <w:pPr>
        <w:spacing w:line="276" w:lineRule="auto"/>
        <w:jc w:val="both"/>
      </w:pPr>
    </w:p>
    <w:p w14:paraId="7FF0C465" w14:textId="51F9BEDD" w:rsidR="00111E5B" w:rsidRDefault="00111E5B" w:rsidP="002B28E6">
      <w:pPr>
        <w:spacing w:line="276" w:lineRule="auto"/>
        <w:jc w:val="both"/>
      </w:pPr>
      <w:r w:rsidRPr="006C45E7">
        <w:t>The order comes into force on the day of its signing.</w:t>
      </w:r>
    </w:p>
    <w:p w14:paraId="1A49EA75" w14:textId="77777777" w:rsidR="002D31E2" w:rsidRDefault="002D31E2" w:rsidP="002B28E6">
      <w:pPr>
        <w:spacing w:line="276" w:lineRule="auto"/>
        <w:jc w:val="both"/>
      </w:pPr>
    </w:p>
    <w:p w14:paraId="320968B7" w14:textId="77777777" w:rsidR="00C36417" w:rsidRDefault="00C36417" w:rsidP="002B28E6">
      <w:pPr>
        <w:spacing w:line="276" w:lineRule="auto"/>
        <w:jc w:val="both"/>
      </w:pPr>
    </w:p>
    <w:p w14:paraId="4626B303" w14:textId="77777777" w:rsidR="00C36417" w:rsidRPr="006C45E7" w:rsidRDefault="00C36417" w:rsidP="002B28E6">
      <w:pPr>
        <w:spacing w:line="276" w:lineRule="auto"/>
        <w:jc w:val="both"/>
      </w:pPr>
    </w:p>
    <w:p w14:paraId="7697732F" w14:textId="19405B93" w:rsidR="00111E5B" w:rsidRDefault="00111E5B" w:rsidP="002B28E6">
      <w:pPr>
        <w:spacing w:line="276" w:lineRule="auto"/>
        <w:jc w:val="both"/>
      </w:pPr>
    </w:p>
    <w:p w14:paraId="6DA5A40E" w14:textId="77777777" w:rsidR="002D31E2" w:rsidRPr="00583AA2" w:rsidRDefault="002D31E2" w:rsidP="002D31E2">
      <w:pPr>
        <w:spacing w:line="276" w:lineRule="auto"/>
        <w:ind w:left="4111"/>
        <w:contextualSpacing/>
        <w:jc w:val="center"/>
      </w:pPr>
      <w:r w:rsidRPr="00583AA2">
        <w:t>prof. dr hab. Waldemar Tarczyński</w:t>
      </w:r>
    </w:p>
    <w:p w14:paraId="0693A7F9" w14:textId="77777777" w:rsidR="002D31E2" w:rsidRPr="00110759" w:rsidRDefault="002D31E2" w:rsidP="002D31E2">
      <w:pPr>
        <w:spacing w:line="276" w:lineRule="auto"/>
        <w:ind w:left="4111"/>
        <w:jc w:val="center"/>
      </w:pPr>
      <w:r w:rsidRPr="00110759">
        <w:t>Rector of the University of Szczecin</w:t>
      </w:r>
    </w:p>
    <w:p w14:paraId="699FAABC" w14:textId="77777777" w:rsidR="002D31E2" w:rsidRPr="002A6A9A" w:rsidRDefault="002D31E2" w:rsidP="002D31E2">
      <w:pPr>
        <w:spacing w:line="276" w:lineRule="auto"/>
        <w:ind w:left="4111"/>
        <w:jc w:val="center"/>
      </w:pPr>
      <w:r w:rsidRPr="00110759">
        <w:t>/signed with a qualified electronic signature/</w:t>
      </w:r>
    </w:p>
    <w:p w14:paraId="6F8D4DD1" w14:textId="77777777" w:rsidR="002D31E2" w:rsidRPr="006C45E7" w:rsidRDefault="002D31E2" w:rsidP="002B28E6">
      <w:pPr>
        <w:spacing w:line="276" w:lineRule="auto"/>
        <w:jc w:val="both"/>
      </w:pPr>
    </w:p>
    <w:p w14:paraId="20CF8DC9" w14:textId="427505CF" w:rsidR="00111E5B" w:rsidRPr="006C45E7" w:rsidRDefault="00111E5B" w:rsidP="00111E5B">
      <w:pPr>
        <w:spacing w:line="276" w:lineRule="auto"/>
        <w:jc w:val="right"/>
      </w:pPr>
    </w:p>
    <w:sectPr w:rsidR="00111E5B" w:rsidRPr="006C45E7"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1452"/>
    <w:multiLevelType w:val="hybridMultilevel"/>
    <w:tmpl w:val="497EDFB4"/>
    <w:lvl w:ilvl="0" w:tplc="FFE216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15FEA"/>
    <w:multiLevelType w:val="hybridMultilevel"/>
    <w:tmpl w:val="A84AD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023E14"/>
    <w:multiLevelType w:val="hybridMultilevel"/>
    <w:tmpl w:val="AA225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193582"/>
    <w:multiLevelType w:val="hybridMultilevel"/>
    <w:tmpl w:val="1994C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C0B80"/>
    <w:multiLevelType w:val="hybridMultilevel"/>
    <w:tmpl w:val="EDCE8098"/>
    <w:lvl w:ilvl="0" w:tplc="6950A516">
      <w:numFmt w:val="bullet"/>
      <w:lvlText w:val=""/>
      <w:lvlJc w:val="left"/>
      <w:pPr>
        <w:ind w:left="768" w:hanging="408"/>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F313D4"/>
    <w:multiLevelType w:val="hybridMultilevel"/>
    <w:tmpl w:val="39A4A2AE"/>
    <w:lvl w:ilvl="0" w:tplc="2E3C1F4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204730">
    <w:abstractNumId w:val="3"/>
  </w:num>
  <w:num w:numId="2" w16cid:durableId="1929264525">
    <w:abstractNumId w:val="5"/>
  </w:num>
  <w:num w:numId="3" w16cid:durableId="1611276067">
    <w:abstractNumId w:val="2"/>
  </w:num>
  <w:num w:numId="4" w16cid:durableId="186255319">
    <w:abstractNumId w:val="0"/>
  </w:num>
  <w:num w:numId="5" w16cid:durableId="502357956">
    <w:abstractNumId w:val="1"/>
  </w:num>
  <w:num w:numId="6" w16cid:durableId="221065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C7"/>
    <w:rsid w:val="000028AA"/>
    <w:rsid w:val="00011067"/>
    <w:rsid w:val="00012F0E"/>
    <w:rsid w:val="00111E5B"/>
    <w:rsid w:val="001F25C7"/>
    <w:rsid w:val="002B28E6"/>
    <w:rsid w:val="002D31E2"/>
    <w:rsid w:val="00432279"/>
    <w:rsid w:val="00504BA5"/>
    <w:rsid w:val="006C45E7"/>
    <w:rsid w:val="00715A7B"/>
    <w:rsid w:val="007A4C47"/>
    <w:rsid w:val="0088756E"/>
    <w:rsid w:val="00955ABF"/>
    <w:rsid w:val="009B286C"/>
    <w:rsid w:val="00A13BD2"/>
    <w:rsid w:val="00A156D4"/>
    <w:rsid w:val="00AD078C"/>
    <w:rsid w:val="00B720C9"/>
    <w:rsid w:val="00C2139C"/>
    <w:rsid w:val="00C3264E"/>
    <w:rsid w:val="00C36417"/>
    <w:rsid w:val="00C8734E"/>
    <w:rsid w:val="00CF4F1D"/>
    <w:rsid w:val="00D5213D"/>
    <w:rsid w:val="00D74655"/>
    <w:rsid w:val="00DA71D6"/>
    <w:rsid w:val="00DE0F12"/>
    <w:rsid w:val="00EE716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E990"/>
  <w15:chartTrackingRefBased/>
  <w15:docId w15:val="{991803C1-1948-4BA4-A952-A38B0D00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F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F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F25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F25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1F25C7"/>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1F25C7"/>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1F25C7"/>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1F25C7"/>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1F25C7"/>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25C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F25C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F25C7"/>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F25C7"/>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1F25C7"/>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1F25C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1F25C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1F25C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1F25C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1F2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25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25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25C7"/>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1F25C7"/>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F25C7"/>
    <w:rPr>
      <w:i/>
      <w:iCs/>
      <w:color w:val="404040" w:themeColor="text1" w:themeTint="BF"/>
    </w:rPr>
  </w:style>
  <w:style w:type="paragraph" w:styleId="Akapitzlist">
    <w:name w:val="List Paragraph"/>
    <w:basedOn w:val="Normalny"/>
    <w:uiPriority w:val="34"/>
    <w:qFormat/>
    <w:rsid w:val="001F25C7"/>
    <w:pPr>
      <w:ind w:left="720"/>
      <w:contextualSpacing/>
    </w:pPr>
  </w:style>
  <w:style w:type="character" w:styleId="Wyrnienieintensywne">
    <w:name w:val="Intense Emphasis"/>
    <w:basedOn w:val="Domylnaczcionkaakapitu"/>
    <w:uiPriority w:val="21"/>
    <w:qFormat/>
    <w:rsid w:val="001F25C7"/>
    <w:rPr>
      <w:i/>
      <w:iCs/>
      <w:color w:val="0F4761" w:themeColor="accent1" w:themeShade="BF"/>
    </w:rPr>
  </w:style>
  <w:style w:type="paragraph" w:styleId="Cytatintensywny">
    <w:name w:val="Intense Quote"/>
    <w:basedOn w:val="Normalny"/>
    <w:next w:val="Normalny"/>
    <w:link w:val="CytatintensywnyZnak"/>
    <w:uiPriority w:val="30"/>
    <w:qFormat/>
    <w:rsid w:val="001F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F25C7"/>
    <w:rPr>
      <w:i/>
      <w:iCs/>
      <w:color w:val="0F4761" w:themeColor="accent1" w:themeShade="BF"/>
    </w:rPr>
  </w:style>
  <w:style w:type="character" w:styleId="Odwoanieintensywne">
    <w:name w:val="Intense Reference"/>
    <w:basedOn w:val="Domylnaczcionkaakapitu"/>
    <w:uiPriority w:val="32"/>
    <w:qFormat/>
    <w:rsid w:val="001F25C7"/>
    <w:rPr>
      <w:b/>
      <w:bCs/>
      <w:smallCaps/>
      <w:color w:val="0F4761" w:themeColor="accent1" w:themeShade="BF"/>
      <w:spacing w:val="5"/>
    </w:rPr>
  </w:style>
  <w:style w:type="character" w:customStyle="1" w:styleId="Nagwek10">
    <w:name w:val="Nagłówek #1_"/>
    <w:basedOn w:val="Domylnaczcionkaakapitu"/>
    <w:link w:val="Nagwek11"/>
    <w:rsid w:val="001F25C7"/>
    <w:rPr>
      <w:rFonts w:eastAsia="Times New Roman"/>
      <w:b/>
      <w:bCs/>
    </w:rPr>
  </w:style>
  <w:style w:type="paragraph" w:customStyle="1" w:styleId="Nagwek11">
    <w:name w:val="Nagłówek #1"/>
    <w:basedOn w:val="Normalny"/>
    <w:link w:val="Nagwek10"/>
    <w:rsid w:val="001F25C7"/>
    <w:pPr>
      <w:widowControl w:val="0"/>
      <w:spacing w:after="300" w:line="276" w:lineRule="auto"/>
      <w:jc w:val="center"/>
      <w:outlineLvl w:val="0"/>
    </w:pPr>
    <w:rPr>
      <w:rFonts w:eastAsia="Times New Roman"/>
      <w:b/>
      <w:bCs/>
    </w:rPr>
  </w:style>
  <w:style w:type="character" w:customStyle="1" w:styleId="Teksttreci">
    <w:name w:val="Tekst treści_"/>
    <w:basedOn w:val="Domylnaczcionkaakapitu"/>
    <w:link w:val="Teksttreci0"/>
    <w:rsid w:val="00AD078C"/>
    <w:rPr>
      <w:rFonts w:eastAsia="Times New Roman"/>
    </w:rPr>
  </w:style>
  <w:style w:type="paragraph" w:customStyle="1" w:styleId="Teksttreci0">
    <w:name w:val="Tekst treści"/>
    <w:basedOn w:val="Normalny"/>
    <w:link w:val="Teksttreci"/>
    <w:rsid w:val="00AD078C"/>
    <w:pPr>
      <w:widowControl w:val="0"/>
      <w:spacing w:after="340" w:line="276" w:lineRule="auto"/>
    </w:pPr>
    <w:rPr>
      <w:rFonts w:eastAsia="Times New Roman"/>
    </w:rPr>
  </w:style>
  <w:style w:type="character" w:customStyle="1" w:styleId="Podpisobrazu">
    <w:name w:val="Podpis obrazu_"/>
    <w:basedOn w:val="Domylnaczcionkaakapitu"/>
    <w:link w:val="Podpisobrazu0"/>
    <w:rsid w:val="00111E5B"/>
    <w:rPr>
      <w:rFonts w:eastAsia="Times New Roman"/>
      <w:color w:val="D3364D"/>
      <w:sz w:val="18"/>
      <w:szCs w:val="18"/>
    </w:rPr>
  </w:style>
  <w:style w:type="paragraph" w:customStyle="1" w:styleId="Podpisobrazu0">
    <w:name w:val="Podpis obrazu"/>
    <w:basedOn w:val="Normalny"/>
    <w:link w:val="Podpisobrazu"/>
    <w:rsid w:val="00111E5B"/>
    <w:pPr>
      <w:widowControl w:val="0"/>
      <w:spacing w:line="240" w:lineRule="auto"/>
      <w:jc w:val="center"/>
    </w:pPr>
    <w:rPr>
      <w:rFonts w:eastAsia="Times New Roman"/>
      <w:color w:val="D3364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6378">
      <w:bodyDiv w:val="1"/>
      <w:marLeft w:val="0"/>
      <w:marRight w:val="0"/>
      <w:marTop w:val="0"/>
      <w:marBottom w:val="0"/>
      <w:divBdr>
        <w:top w:val="none" w:sz="0" w:space="0" w:color="auto"/>
        <w:left w:val="none" w:sz="0" w:space="0" w:color="auto"/>
        <w:bottom w:val="none" w:sz="0" w:space="0" w:color="auto"/>
        <w:right w:val="none" w:sz="0" w:space="0" w:color="auto"/>
      </w:divBdr>
    </w:div>
    <w:div w:id="832646825">
      <w:bodyDiv w:val="1"/>
      <w:marLeft w:val="0"/>
      <w:marRight w:val="0"/>
      <w:marTop w:val="0"/>
      <w:marBottom w:val="0"/>
      <w:divBdr>
        <w:top w:val="none" w:sz="0" w:space="0" w:color="auto"/>
        <w:left w:val="none" w:sz="0" w:space="0" w:color="auto"/>
        <w:bottom w:val="none" w:sz="0" w:space="0" w:color="auto"/>
        <w:right w:val="none" w:sz="0" w:space="0" w:color="auto"/>
      </w:divBdr>
    </w:div>
    <w:div w:id="978151035">
      <w:bodyDiv w:val="1"/>
      <w:marLeft w:val="0"/>
      <w:marRight w:val="0"/>
      <w:marTop w:val="0"/>
      <w:marBottom w:val="0"/>
      <w:divBdr>
        <w:top w:val="none" w:sz="0" w:space="0" w:color="auto"/>
        <w:left w:val="none" w:sz="0" w:space="0" w:color="auto"/>
        <w:bottom w:val="none" w:sz="0" w:space="0" w:color="auto"/>
        <w:right w:val="none" w:sz="0" w:space="0" w:color="auto"/>
      </w:divBdr>
    </w:div>
    <w:div w:id="1136295349">
      <w:bodyDiv w:val="1"/>
      <w:marLeft w:val="0"/>
      <w:marRight w:val="0"/>
      <w:marTop w:val="0"/>
      <w:marBottom w:val="0"/>
      <w:divBdr>
        <w:top w:val="none" w:sz="0" w:space="0" w:color="auto"/>
        <w:left w:val="none" w:sz="0" w:space="0" w:color="auto"/>
        <w:bottom w:val="none" w:sz="0" w:space="0" w:color="auto"/>
        <w:right w:val="none" w:sz="0" w:space="0" w:color="auto"/>
      </w:divBdr>
    </w:div>
    <w:div w:id="1824815376">
      <w:bodyDiv w:val="1"/>
      <w:marLeft w:val="0"/>
      <w:marRight w:val="0"/>
      <w:marTop w:val="0"/>
      <w:marBottom w:val="0"/>
      <w:divBdr>
        <w:top w:val="none" w:sz="0" w:space="0" w:color="auto"/>
        <w:left w:val="none" w:sz="0" w:space="0" w:color="auto"/>
        <w:bottom w:val="none" w:sz="0" w:space="0" w:color="auto"/>
        <w:right w:val="none" w:sz="0" w:space="0" w:color="auto"/>
      </w:divBdr>
    </w:div>
    <w:div w:id="18864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800</Words>
  <Characters>4275</Characters>
  <Application>Microsoft Office Word</Application>
  <DocSecurity>0</DocSecurity>
  <Lines>102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8</cp:revision>
  <dcterms:created xsi:type="dcterms:W3CDTF">2025-03-09T09:50:00Z</dcterms:created>
  <dcterms:modified xsi:type="dcterms:W3CDTF">2025-03-09T11:06:00Z</dcterms:modified>
</cp:coreProperties>
</file>