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6354" w14:textId="14F02E3B" w:rsidR="00254ECB" w:rsidRPr="00CB1960" w:rsidRDefault="00E718DF" w:rsidP="00254ECB">
      <w:pPr>
        <w:jc w:val="center"/>
        <w:rPr>
          <w:rFonts w:ascii="Times New Roman" w:hAnsi="Times New Roman" w:cs="Times New Roman"/>
          <w:b/>
          <w:color w:val="000000" w:themeColor="text1"/>
          <w:sz w:val="28"/>
          <w:szCs w:val="28"/>
          <w:lang w:val="en-GB"/>
        </w:rPr>
      </w:pPr>
      <w:r w:rsidRPr="00CB1960">
        <w:rPr>
          <w:rFonts w:ascii="Times New Roman" w:hAnsi="Times New Roman" w:cs="Times New Roman"/>
          <w:b/>
          <w:color w:val="000000" w:themeColor="text1"/>
          <w:sz w:val="28"/>
          <w:szCs w:val="28"/>
          <w:lang w:val="en-GB"/>
        </w:rPr>
        <w:t xml:space="preserve"> </w:t>
      </w:r>
    </w:p>
    <w:p w14:paraId="4A258492" w14:textId="135FA025" w:rsidR="00254ECB" w:rsidRPr="00CB1960" w:rsidRDefault="00CB1960" w:rsidP="00254ECB">
      <w:pPr>
        <w:jc w:val="center"/>
        <w:rPr>
          <w:rFonts w:ascii="Times New Roman" w:hAnsi="Times New Roman" w:cs="Times New Roman"/>
          <w:b/>
          <w:bCs/>
          <w:color w:val="000000" w:themeColor="text1"/>
          <w:sz w:val="28"/>
          <w:szCs w:val="28"/>
          <w:lang w:val="en-GB"/>
        </w:rPr>
      </w:pPr>
      <w:r w:rsidRPr="00CB1960">
        <w:rPr>
          <w:rFonts w:ascii="Times New Roman" w:hAnsi="Times New Roman" w:cs="Times New Roman"/>
          <w:b/>
          <w:bCs/>
          <w:color w:val="000000" w:themeColor="text1"/>
          <w:sz w:val="28"/>
          <w:szCs w:val="28"/>
          <w:lang w:val="en-GB"/>
        </w:rPr>
        <w:t>RECRUITMENT SCHEDULE</w:t>
      </w:r>
    </w:p>
    <w:p w14:paraId="549561EA" w14:textId="77777777" w:rsidR="00CB1960" w:rsidRPr="00CB1960" w:rsidRDefault="00CB1960" w:rsidP="00254ECB">
      <w:pPr>
        <w:jc w:val="center"/>
        <w:rPr>
          <w:rFonts w:ascii="Times New Roman" w:hAnsi="Times New Roman" w:cs="Times New Roman"/>
          <w:b/>
          <w:color w:val="000000" w:themeColor="text1"/>
          <w:sz w:val="28"/>
          <w:szCs w:val="28"/>
          <w:lang w:val="en-GB"/>
        </w:rPr>
      </w:pPr>
    </w:p>
    <w:tbl>
      <w:tblPr>
        <w:tblW w:w="4711" w:type="pct"/>
        <w:tblInd w:w="254" w:type="dxa"/>
        <w:tblBorders>
          <w:top w:val="single" w:sz="24" w:space="0" w:color="905DA5"/>
          <w:left w:val="single" w:sz="24" w:space="0" w:color="905DA5"/>
          <w:bottom w:val="single" w:sz="24" w:space="0" w:color="905DA5"/>
          <w:right w:val="single" w:sz="24" w:space="0" w:color="905DA5"/>
        </w:tblBorders>
        <w:tblCellMar>
          <w:top w:w="15" w:type="dxa"/>
          <w:left w:w="15" w:type="dxa"/>
          <w:bottom w:w="15" w:type="dxa"/>
          <w:right w:w="15" w:type="dxa"/>
        </w:tblCellMar>
        <w:tblLook w:val="04A0" w:firstRow="1" w:lastRow="0" w:firstColumn="1" w:lastColumn="0" w:noHBand="0" w:noVBand="1"/>
      </w:tblPr>
      <w:tblGrid>
        <w:gridCol w:w="5071"/>
        <w:gridCol w:w="3420"/>
      </w:tblGrid>
      <w:tr w:rsidR="00CB1960" w:rsidRPr="00CB1960" w14:paraId="4625862F" w14:textId="77777777" w:rsidTr="00C5DFD1">
        <w:trPr>
          <w:trHeight w:val="480"/>
        </w:trPr>
        <w:tc>
          <w:tcPr>
            <w:tcW w:w="2986" w:type="pct"/>
            <w:tcBorders>
              <w:top w:val="single" w:sz="24" w:space="0" w:color="905DA5"/>
              <w:left w:val="single" w:sz="24" w:space="0" w:color="905DA5"/>
              <w:bottom w:val="single" w:sz="24" w:space="0" w:color="905DA5"/>
              <w:right w:val="single" w:sz="24" w:space="0" w:color="905DA5"/>
            </w:tcBorders>
            <w:shd w:val="clear" w:color="auto" w:fill="905DA5"/>
            <w:vAlign w:val="center"/>
            <w:hideMark/>
          </w:tcPr>
          <w:p w14:paraId="4F3C11FD" w14:textId="3935CC55" w:rsidR="00CB1960" w:rsidRPr="00CB1960" w:rsidRDefault="00CB1960" w:rsidP="00CB1960">
            <w:pPr>
              <w:spacing w:after="0" w:line="240" w:lineRule="auto"/>
              <w:rPr>
                <w:rFonts w:ascii="Times New Roman" w:eastAsia="Times New Roman" w:hAnsi="Times New Roman" w:cs="Times New Roman"/>
                <w:b/>
                <w:bCs/>
                <w:sz w:val="24"/>
                <w:szCs w:val="24"/>
                <w:lang w:val="en-GB" w:eastAsia="pl-PL"/>
              </w:rPr>
            </w:pPr>
            <w:r w:rsidRPr="00CB1960">
              <w:rPr>
                <w:rFonts w:ascii="Times New Roman" w:eastAsia="Times New Roman" w:hAnsi="Times New Roman" w:cs="Times New Roman"/>
                <w:b/>
                <w:bCs/>
                <w:sz w:val="24"/>
                <w:szCs w:val="24"/>
                <w:lang w:val="en-GB" w:eastAsia="pl-PL"/>
              </w:rPr>
              <w:t>First Stage</w:t>
            </w:r>
          </w:p>
        </w:tc>
        <w:tc>
          <w:tcPr>
            <w:tcW w:w="2014" w:type="pct"/>
            <w:tcBorders>
              <w:top w:val="single" w:sz="24" w:space="0" w:color="905DA5"/>
              <w:left w:val="single" w:sz="24" w:space="0" w:color="905DA5"/>
              <w:bottom w:val="single" w:sz="24" w:space="0" w:color="905DA5"/>
              <w:right w:val="single" w:sz="24" w:space="0" w:color="905DA5"/>
            </w:tcBorders>
            <w:shd w:val="clear" w:color="auto" w:fill="905DA5"/>
            <w:vAlign w:val="center"/>
            <w:hideMark/>
          </w:tcPr>
          <w:p w14:paraId="4E8B0401" w14:textId="17E73622" w:rsidR="00CB1960" w:rsidRPr="00CB1960" w:rsidRDefault="00CB1960" w:rsidP="00CB1960">
            <w:pPr>
              <w:spacing w:after="0" w:line="240" w:lineRule="auto"/>
              <w:jc w:val="center"/>
              <w:rPr>
                <w:rFonts w:ascii="Times New Roman" w:eastAsia="Times New Roman" w:hAnsi="Times New Roman" w:cs="Times New Roman"/>
                <w:b/>
                <w:bCs/>
                <w:sz w:val="24"/>
                <w:szCs w:val="24"/>
                <w:lang w:val="en-GB" w:eastAsia="pl-PL"/>
              </w:rPr>
            </w:pPr>
            <w:r w:rsidRPr="00CB1960">
              <w:rPr>
                <w:rFonts w:ascii="Times New Roman" w:eastAsia="Times New Roman" w:hAnsi="Times New Roman" w:cs="Times New Roman"/>
                <w:b/>
                <w:bCs/>
                <w:sz w:val="24"/>
                <w:szCs w:val="24"/>
                <w:lang w:val="en-GB" w:eastAsia="pl-PL"/>
              </w:rPr>
              <w:t>Deadlines</w:t>
            </w:r>
          </w:p>
        </w:tc>
      </w:tr>
      <w:tr w:rsidR="006E2D67" w:rsidRPr="00CB1960" w14:paraId="2DF301B6" w14:textId="77777777" w:rsidTr="00C5DFD1">
        <w:trPr>
          <w:trHeight w:val="825"/>
        </w:trPr>
        <w:tc>
          <w:tcPr>
            <w:tcW w:w="2986" w:type="pct"/>
            <w:tcBorders>
              <w:top w:val="single" w:sz="24" w:space="0" w:color="905DA5"/>
              <w:left w:val="single" w:sz="24" w:space="0" w:color="905DA5"/>
              <w:bottom w:val="single" w:sz="24" w:space="0" w:color="905DA5"/>
              <w:right w:val="single" w:sz="24" w:space="0" w:color="905DA5"/>
            </w:tcBorders>
            <w:vAlign w:val="center"/>
            <w:hideMark/>
          </w:tcPr>
          <w:p w14:paraId="2899A187" w14:textId="30D1DF81" w:rsidR="005607F6" w:rsidRPr="00CB1960" w:rsidRDefault="00CB1960" w:rsidP="00791D08">
            <w:pPr>
              <w:spacing w:before="100" w:beforeAutospacing="1" w:after="100" w:afterAutospacing="1" w:line="240" w:lineRule="auto"/>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Registration in the ECR system (</w:t>
            </w:r>
            <w:r w:rsidRPr="00CB1960">
              <w:rPr>
                <w:rFonts w:ascii="Times New Roman" w:eastAsia="Times New Roman" w:hAnsi="Times New Roman" w:cs="Times New Roman"/>
                <w:b/>
                <w:bCs/>
                <w:i/>
                <w:iCs/>
                <w:sz w:val="24"/>
                <w:szCs w:val="24"/>
                <w:lang w:val="en-GB" w:eastAsia="pl-PL"/>
              </w:rPr>
              <w:t>entering personal data</w:t>
            </w:r>
            <w:r w:rsidR="005607F6" w:rsidRPr="00CB1960">
              <w:rPr>
                <w:rFonts w:ascii="Times New Roman" w:eastAsia="Times New Roman" w:hAnsi="Times New Roman" w:cs="Times New Roman"/>
                <w:b/>
                <w:bCs/>
                <w:i/>
                <w:iCs/>
                <w:color w:val="000000" w:themeColor="text1"/>
                <w:sz w:val="24"/>
                <w:szCs w:val="24"/>
                <w:lang w:val="en-GB" w:eastAsia="pl-PL"/>
              </w:rPr>
              <w:t>,</w:t>
            </w:r>
            <w:r w:rsidRPr="00CB1960">
              <w:rPr>
                <w:rFonts w:ascii="Times New Roman" w:eastAsia="Times New Roman" w:hAnsi="Times New Roman" w:cs="Times New Roman"/>
                <w:b/>
                <w:bCs/>
                <w:i/>
                <w:iCs/>
                <w:color w:val="000000" w:themeColor="text1"/>
                <w:sz w:val="24"/>
                <w:szCs w:val="24"/>
                <w:lang w:val="en-GB" w:eastAsia="pl-PL"/>
              </w:rPr>
              <w:t xml:space="preserve"> selection of language of instructions and scientific discipline</w:t>
            </w:r>
            <w:r w:rsidR="005607F6" w:rsidRPr="00CB1960">
              <w:rPr>
                <w:rFonts w:ascii="Times New Roman" w:eastAsia="Times New Roman" w:hAnsi="Times New Roman" w:cs="Times New Roman"/>
                <w:b/>
                <w:bCs/>
                <w:i/>
                <w:iCs/>
                <w:color w:val="000000" w:themeColor="text1"/>
                <w:sz w:val="24"/>
                <w:szCs w:val="24"/>
                <w:lang w:val="en-GB" w:eastAsia="pl-PL"/>
              </w:rPr>
              <w:t>)</w:t>
            </w:r>
            <w:r w:rsidR="00E80361" w:rsidRPr="00CB1960">
              <w:rPr>
                <w:rFonts w:ascii="Times New Roman" w:eastAsia="Times New Roman" w:hAnsi="Times New Roman" w:cs="Times New Roman"/>
                <w:b/>
                <w:bCs/>
                <w:iCs/>
                <w:color w:val="000000" w:themeColor="text1"/>
                <w:sz w:val="24"/>
                <w:szCs w:val="24"/>
                <w:lang w:val="en-GB" w:eastAsia="pl-PL"/>
              </w:rPr>
              <w:t xml:space="preserve">, </w:t>
            </w:r>
            <w:r w:rsidRPr="00CB1960">
              <w:rPr>
                <w:rFonts w:ascii="Times New Roman" w:eastAsia="Times New Roman" w:hAnsi="Times New Roman" w:cs="Times New Roman"/>
                <w:b/>
                <w:bCs/>
                <w:iCs/>
                <w:color w:val="000000" w:themeColor="text1"/>
                <w:sz w:val="24"/>
                <w:szCs w:val="24"/>
                <w:lang w:val="en-GB" w:eastAsia="pl-PL"/>
              </w:rPr>
              <w:t>payment of the fee and submission of scans of documents</w:t>
            </w:r>
            <w:r w:rsidR="00FD3108" w:rsidRPr="00CB1960">
              <w:rPr>
                <w:rFonts w:ascii="Times New Roman" w:eastAsia="Times New Roman" w:hAnsi="Times New Roman" w:cs="Times New Roman"/>
                <w:b/>
                <w:bCs/>
                <w:color w:val="000000" w:themeColor="text1"/>
                <w:sz w:val="24"/>
                <w:szCs w:val="24"/>
                <w:lang w:val="en-GB" w:eastAsia="pl-PL"/>
              </w:rPr>
              <w:t>.</w:t>
            </w:r>
          </w:p>
          <w:p w14:paraId="28D67376" w14:textId="77777777" w:rsidR="005607F6" w:rsidRPr="00CB1960" w:rsidRDefault="005607F6" w:rsidP="00791D08">
            <w:pPr>
              <w:spacing w:before="100" w:beforeAutospacing="1" w:after="100" w:afterAutospacing="1" w:line="240" w:lineRule="auto"/>
              <w:rPr>
                <w:rFonts w:ascii="Times New Roman" w:eastAsia="Times New Roman" w:hAnsi="Times New Roman" w:cs="Times New Roman"/>
                <w:b/>
                <w:bCs/>
                <w:color w:val="000000" w:themeColor="text1"/>
                <w:sz w:val="24"/>
                <w:szCs w:val="24"/>
                <w:lang w:val="en-GB" w:eastAsia="pl-PL"/>
              </w:rPr>
            </w:pPr>
          </w:p>
        </w:tc>
        <w:tc>
          <w:tcPr>
            <w:tcW w:w="2014" w:type="pct"/>
            <w:tcBorders>
              <w:top w:val="single" w:sz="24" w:space="0" w:color="905DA5"/>
              <w:left w:val="single" w:sz="24" w:space="0" w:color="905DA5"/>
              <w:bottom w:val="single" w:sz="24" w:space="0" w:color="905DA5"/>
              <w:right w:val="single" w:sz="24" w:space="0" w:color="905DA5"/>
            </w:tcBorders>
            <w:vAlign w:val="center"/>
            <w:hideMark/>
          </w:tcPr>
          <w:p w14:paraId="46185148" w14:textId="40E6008C" w:rsidR="005607F6" w:rsidRPr="00CB1960" w:rsidRDefault="001F56BE" w:rsidP="004064E3">
            <w:pPr>
              <w:spacing w:after="0" w:line="240" w:lineRule="auto"/>
              <w:jc w:val="center"/>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color w:val="000000" w:themeColor="text1"/>
                <w:sz w:val="24"/>
                <w:szCs w:val="24"/>
                <w:lang w:val="en-GB" w:eastAsia="pl-PL"/>
              </w:rPr>
              <w:t>4.</w:t>
            </w:r>
            <w:r w:rsidR="006E45F5" w:rsidRPr="00CB1960">
              <w:rPr>
                <w:rFonts w:ascii="Times New Roman" w:eastAsia="Times New Roman" w:hAnsi="Times New Roman" w:cs="Times New Roman"/>
                <w:b/>
                <w:bCs/>
                <w:color w:val="000000" w:themeColor="text1"/>
                <w:sz w:val="24"/>
                <w:szCs w:val="24"/>
                <w:lang w:val="en-GB" w:eastAsia="pl-PL"/>
              </w:rPr>
              <w:t>05.202</w:t>
            </w:r>
            <w:r w:rsidR="25E5BB0F" w:rsidRPr="00CB1960">
              <w:rPr>
                <w:rFonts w:ascii="Times New Roman" w:eastAsia="Times New Roman" w:hAnsi="Times New Roman" w:cs="Times New Roman"/>
                <w:b/>
                <w:bCs/>
                <w:color w:val="000000" w:themeColor="text1"/>
                <w:sz w:val="24"/>
                <w:szCs w:val="24"/>
                <w:lang w:val="en-GB" w:eastAsia="pl-PL"/>
              </w:rPr>
              <w:t>6</w:t>
            </w:r>
            <w:r w:rsidRPr="00CB1960">
              <w:rPr>
                <w:rFonts w:ascii="Times New Roman" w:eastAsia="Times New Roman" w:hAnsi="Times New Roman" w:cs="Times New Roman"/>
                <w:b/>
                <w:bCs/>
                <w:color w:val="000000" w:themeColor="text1"/>
                <w:sz w:val="24"/>
                <w:szCs w:val="24"/>
                <w:lang w:val="en-GB" w:eastAsia="pl-PL"/>
              </w:rPr>
              <w:t>-7.</w:t>
            </w:r>
            <w:r w:rsidR="006E45F5" w:rsidRPr="00CB1960">
              <w:rPr>
                <w:rFonts w:ascii="Times New Roman" w:eastAsia="Times New Roman" w:hAnsi="Times New Roman" w:cs="Times New Roman"/>
                <w:b/>
                <w:bCs/>
                <w:color w:val="000000" w:themeColor="text1"/>
                <w:sz w:val="24"/>
                <w:szCs w:val="24"/>
                <w:lang w:val="en-GB" w:eastAsia="pl-PL"/>
              </w:rPr>
              <w:t>05.202</w:t>
            </w:r>
            <w:r w:rsidR="025568E0" w:rsidRPr="00CB1960">
              <w:rPr>
                <w:rFonts w:ascii="Times New Roman" w:eastAsia="Times New Roman" w:hAnsi="Times New Roman" w:cs="Times New Roman"/>
                <w:b/>
                <w:bCs/>
                <w:color w:val="000000" w:themeColor="text1"/>
                <w:sz w:val="24"/>
                <w:szCs w:val="24"/>
                <w:lang w:val="en-GB" w:eastAsia="pl-PL"/>
              </w:rPr>
              <w:t>6</w:t>
            </w:r>
          </w:p>
        </w:tc>
      </w:tr>
      <w:tr w:rsidR="00CB1960" w:rsidRPr="00CB1960" w14:paraId="7690DF37" w14:textId="77777777" w:rsidTr="00C5DFD1">
        <w:trPr>
          <w:trHeight w:val="1140"/>
        </w:trPr>
        <w:tc>
          <w:tcPr>
            <w:tcW w:w="2986" w:type="pct"/>
            <w:tcBorders>
              <w:top w:val="single" w:sz="24" w:space="0" w:color="905DA5"/>
              <w:left w:val="single" w:sz="24" w:space="0" w:color="905DA5"/>
              <w:bottom w:val="single" w:sz="24" w:space="0" w:color="905DA5"/>
              <w:right w:val="single" w:sz="24" w:space="0" w:color="905DA5"/>
            </w:tcBorders>
            <w:vAlign w:val="center"/>
            <w:hideMark/>
          </w:tcPr>
          <w:p w14:paraId="6D0038DD" w14:textId="77777777" w:rsidR="00CB1960" w:rsidRPr="00CB1960" w:rsidRDefault="00CB1960" w:rsidP="00CB1960">
            <w:pPr>
              <w:spacing w:after="0" w:line="240" w:lineRule="auto"/>
              <w:rPr>
                <w:rFonts w:ascii="Times New Roman" w:eastAsia="Times New Roman" w:hAnsi="Times New Roman" w:cs="Times New Roman"/>
                <w:b/>
                <w:bCs/>
                <w:sz w:val="24"/>
                <w:szCs w:val="24"/>
                <w:lang w:val="en-GB" w:eastAsia="pl-PL"/>
              </w:rPr>
            </w:pPr>
            <w:r w:rsidRPr="00CB1960">
              <w:rPr>
                <w:rFonts w:ascii="Times New Roman" w:eastAsia="Times New Roman" w:hAnsi="Times New Roman" w:cs="Times New Roman"/>
                <w:b/>
                <w:bCs/>
                <w:sz w:val="24"/>
                <w:szCs w:val="24"/>
                <w:lang w:val="en-GB" w:eastAsia="pl-PL"/>
              </w:rPr>
              <w:t xml:space="preserve">Information for candidates about the results of the procedure after the first stage and about qualification to the second stage of the procedure, as well as the date of the meeting dedicated primarily to the interview – information after 14:00 </w:t>
            </w:r>
          </w:p>
          <w:p w14:paraId="5E9572B1" w14:textId="70D96EED" w:rsidR="00CB1960" w:rsidRPr="00CB1960" w:rsidRDefault="00CB1960" w:rsidP="00CB1960">
            <w:pPr>
              <w:spacing w:after="0" w:line="240" w:lineRule="auto"/>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w:t>
            </w:r>
            <w:r w:rsidRPr="00CB1960">
              <w:rPr>
                <w:rFonts w:ascii="Times New Roman" w:eastAsia="Times New Roman" w:hAnsi="Times New Roman" w:cs="Times New Roman"/>
                <w:b/>
                <w:bCs/>
                <w:i/>
                <w:iCs/>
                <w:sz w:val="24"/>
                <w:szCs w:val="24"/>
                <w:lang w:val="en-GB" w:eastAsia="pl-PL"/>
              </w:rPr>
              <w:t>e-mail or text message, or a message on an individual account in the ECR system</w:t>
            </w:r>
            <w:r w:rsidRPr="00CB1960">
              <w:rPr>
                <w:rFonts w:ascii="Times New Roman" w:eastAsia="Times New Roman" w:hAnsi="Times New Roman" w:cs="Times New Roman"/>
                <w:b/>
                <w:bCs/>
                <w:sz w:val="24"/>
                <w:szCs w:val="24"/>
                <w:lang w:val="en-GB" w:eastAsia="pl-PL"/>
              </w:rPr>
              <w:t>)</w:t>
            </w:r>
          </w:p>
        </w:tc>
        <w:tc>
          <w:tcPr>
            <w:tcW w:w="2014" w:type="pct"/>
            <w:tcBorders>
              <w:top w:val="single" w:sz="24" w:space="0" w:color="905DA5"/>
              <w:left w:val="single" w:sz="24" w:space="0" w:color="905DA5"/>
              <w:bottom w:val="single" w:sz="24" w:space="0" w:color="905DA5"/>
              <w:right w:val="single" w:sz="24" w:space="0" w:color="905DA5"/>
            </w:tcBorders>
            <w:vAlign w:val="center"/>
            <w:hideMark/>
          </w:tcPr>
          <w:p w14:paraId="265DC665" w14:textId="64072BB0" w:rsidR="00CB1960" w:rsidRPr="00CB1960" w:rsidRDefault="00CB1960" w:rsidP="00CB1960">
            <w:pPr>
              <w:spacing w:after="0" w:line="240" w:lineRule="auto"/>
              <w:jc w:val="center"/>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 xml:space="preserve">no later than </w:t>
            </w:r>
            <w:r w:rsidRPr="00CB1960">
              <w:rPr>
                <w:rFonts w:ascii="Times New Roman" w:eastAsia="Times New Roman" w:hAnsi="Times New Roman" w:cs="Times New Roman"/>
                <w:b/>
                <w:bCs/>
                <w:color w:val="000000" w:themeColor="text1"/>
                <w:sz w:val="24"/>
                <w:szCs w:val="24"/>
                <w:lang w:val="en-GB" w:eastAsia="pl-PL"/>
              </w:rPr>
              <w:t xml:space="preserve">20.05.2026 </w:t>
            </w:r>
          </w:p>
        </w:tc>
      </w:tr>
      <w:tr w:rsidR="00CB1960" w:rsidRPr="00CB1960" w14:paraId="1A53A183" w14:textId="77777777" w:rsidTr="00C5DFD1">
        <w:trPr>
          <w:trHeight w:val="465"/>
        </w:trPr>
        <w:tc>
          <w:tcPr>
            <w:tcW w:w="2986" w:type="pct"/>
            <w:tcBorders>
              <w:top w:val="single" w:sz="24" w:space="0" w:color="905DA5"/>
              <w:left w:val="single" w:sz="24" w:space="0" w:color="905DA5"/>
              <w:bottom w:val="single" w:sz="24" w:space="0" w:color="905DA5"/>
              <w:right w:val="single" w:sz="24" w:space="0" w:color="905DA5"/>
            </w:tcBorders>
            <w:shd w:val="clear" w:color="auto" w:fill="905DA5"/>
            <w:vAlign w:val="center"/>
            <w:hideMark/>
          </w:tcPr>
          <w:p w14:paraId="2ED0289C" w14:textId="775F47F4" w:rsidR="00CB1960" w:rsidRPr="00CB1960" w:rsidRDefault="00CB1960" w:rsidP="00CB1960">
            <w:pPr>
              <w:spacing w:after="0" w:line="240" w:lineRule="auto"/>
              <w:rPr>
                <w:rFonts w:ascii="Times New Roman" w:eastAsia="Times New Roman" w:hAnsi="Times New Roman" w:cs="Times New Roman"/>
                <w:b/>
                <w:bCs/>
                <w:sz w:val="24"/>
                <w:szCs w:val="24"/>
                <w:lang w:val="en-GB" w:eastAsia="pl-PL"/>
              </w:rPr>
            </w:pPr>
            <w:r w:rsidRPr="00CB1960">
              <w:rPr>
                <w:rFonts w:ascii="Times New Roman" w:eastAsia="Times New Roman" w:hAnsi="Times New Roman" w:cs="Times New Roman"/>
                <w:b/>
                <w:bCs/>
                <w:sz w:val="24"/>
                <w:szCs w:val="24"/>
                <w:lang w:val="en-GB" w:eastAsia="pl-PL"/>
              </w:rPr>
              <w:t>Second Stage</w:t>
            </w:r>
          </w:p>
        </w:tc>
        <w:tc>
          <w:tcPr>
            <w:tcW w:w="2014" w:type="pct"/>
            <w:tcBorders>
              <w:top w:val="single" w:sz="24" w:space="0" w:color="905DA5"/>
              <w:left w:val="single" w:sz="24" w:space="0" w:color="905DA5"/>
              <w:bottom w:val="single" w:sz="24" w:space="0" w:color="905DA5"/>
              <w:right w:val="single" w:sz="24" w:space="0" w:color="905DA5"/>
            </w:tcBorders>
            <w:shd w:val="clear" w:color="auto" w:fill="905DA5"/>
            <w:vAlign w:val="center"/>
            <w:hideMark/>
          </w:tcPr>
          <w:p w14:paraId="02B2A43E" w14:textId="5EE2A094" w:rsidR="00CB1960" w:rsidRPr="00CB1960" w:rsidRDefault="00CB1960" w:rsidP="00CB1960">
            <w:pPr>
              <w:spacing w:after="0" w:line="240" w:lineRule="auto"/>
              <w:jc w:val="center"/>
              <w:rPr>
                <w:rFonts w:ascii="Times New Roman" w:eastAsia="Times New Roman" w:hAnsi="Times New Roman" w:cs="Times New Roman"/>
                <w:b/>
                <w:bCs/>
                <w:sz w:val="24"/>
                <w:szCs w:val="24"/>
                <w:lang w:val="en-GB" w:eastAsia="pl-PL"/>
              </w:rPr>
            </w:pPr>
            <w:r w:rsidRPr="00CB1960">
              <w:rPr>
                <w:rFonts w:ascii="Times New Roman" w:eastAsia="Times New Roman" w:hAnsi="Times New Roman" w:cs="Times New Roman"/>
                <w:b/>
                <w:bCs/>
                <w:sz w:val="24"/>
                <w:szCs w:val="24"/>
                <w:lang w:val="en-GB" w:eastAsia="pl-PL"/>
              </w:rPr>
              <w:t>Deadlines</w:t>
            </w:r>
          </w:p>
        </w:tc>
      </w:tr>
      <w:tr w:rsidR="00CB1960" w:rsidRPr="00CB1960" w14:paraId="280667DF" w14:textId="77777777" w:rsidTr="00C5DFD1">
        <w:trPr>
          <w:trHeight w:val="495"/>
        </w:trPr>
        <w:tc>
          <w:tcPr>
            <w:tcW w:w="2986" w:type="pct"/>
            <w:tcBorders>
              <w:top w:val="single" w:sz="24" w:space="0" w:color="905DA5"/>
              <w:left w:val="single" w:sz="24" w:space="0" w:color="905DA5"/>
              <w:bottom w:val="single" w:sz="24" w:space="0" w:color="905DA5"/>
              <w:right w:val="single" w:sz="24" w:space="0" w:color="905DA5"/>
            </w:tcBorders>
            <w:vAlign w:val="center"/>
            <w:hideMark/>
          </w:tcPr>
          <w:p w14:paraId="1567E0E8" w14:textId="2A5C07DF" w:rsidR="00CB1960" w:rsidRPr="00CB1960" w:rsidRDefault="00CB1960" w:rsidP="00CB1960">
            <w:pPr>
              <w:spacing w:after="0" w:line="240" w:lineRule="auto"/>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Meeting dedicated primarily to the interview</w:t>
            </w:r>
          </w:p>
        </w:tc>
        <w:tc>
          <w:tcPr>
            <w:tcW w:w="2014" w:type="pct"/>
            <w:tcBorders>
              <w:top w:val="single" w:sz="24" w:space="0" w:color="905DA5"/>
              <w:left w:val="single" w:sz="24" w:space="0" w:color="905DA5"/>
              <w:bottom w:val="single" w:sz="24" w:space="0" w:color="905DA5"/>
              <w:right w:val="single" w:sz="24" w:space="0" w:color="905DA5"/>
            </w:tcBorders>
            <w:vAlign w:val="center"/>
            <w:hideMark/>
          </w:tcPr>
          <w:p w14:paraId="4D2BE53E" w14:textId="18259D5E" w:rsidR="00CB1960" w:rsidRPr="00CB1960" w:rsidRDefault="00CB1960" w:rsidP="00CB1960">
            <w:pPr>
              <w:spacing w:after="0" w:line="240" w:lineRule="auto"/>
              <w:jc w:val="center"/>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color w:val="000000" w:themeColor="text1"/>
                <w:sz w:val="24"/>
                <w:szCs w:val="24"/>
                <w:lang w:val="en-GB" w:eastAsia="pl-PL"/>
              </w:rPr>
              <w:t>25.05.2026-2.06.2026</w:t>
            </w:r>
          </w:p>
        </w:tc>
      </w:tr>
      <w:tr w:rsidR="00CB1960" w:rsidRPr="00CB1960" w14:paraId="755D9C64" w14:textId="77777777" w:rsidTr="00C5DFD1">
        <w:trPr>
          <w:trHeight w:val="495"/>
        </w:trPr>
        <w:tc>
          <w:tcPr>
            <w:tcW w:w="2986" w:type="pct"/>
            <w:tcBorders>
              <w:top w:val="single" w:sz="24" w:space="0" w:color="905DA5"/>
              <w:left w:val="single" w:sz="24" w:space="0" w:color="905DA5"/>
              <w:bottom w:val="single" w:sz="24" w:space="0" w:color="905DA5"/>
              <w:right w:val="single" w:sz="24" w:space="0" w:color="905DA5"/>
            </w:tcBorders>
            <w:vAlign w:val="center"/>
          </w:tcPr>
          <w:p w14:paraId="0E5FE3BB" w14:textId="41BDBB31" w:rsidR="00CB1960" w:rsidRPr="00CB1960" w:rsidRDefault="00CB1960" w:rsidP="00CB1960">
            <w:pPr>
              <w:spacing w:after="0" w:line="240" w:lineRule="auto"/>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Meeting focused on reviewing a candidate's objections regarding the number of points awarded</w:t>
            </w:r>
            <w:r w:rsidRPr="00CB1960">
              <w:rPr>
                <w:rFonts w:ascii="Times New Roman" w:eastAsia="Times New Roman" w:hAnsi="Times New Roman" w:cs="Times New Roman"/>
                <w:b/>
                <w:bCs/>
                <w:sz w:val="24"/>
                <w:szCs w:val="24"/>
                <w:lang w:val="en-GB" w:eastAsia="pl-PL"/>
              </w:rPr>
              <w:br/>
            </w:r>
          </w:p>
        </w:tc>
        <w:tc>
          <w:tcPr>
            <w:tcW w:w="2014" w:type="pct"/>
            <w:tcBorders>
              <w:top w:val="single" w:sz="24" w:space="0" w:color="905DA5"/>
              <w:left w:val="single" w:sz="24" w:space="0" w:color="905DA5"/>
              <w:bottom w:val="single" w:sz="24" w:space="0" w:color="905DA5"/>
              <w:right w:val="single" w:sz="24" w:space="0" w:color="905DA5"/>
            </w:tcBorders>
            <w:vAlign w:val="center"/>
          </w:tcPr>
          <w:p w14:paraId="0FB0313D" w14:textId="5E496F0C" w:rsidR="00CB1960" w:rsidRPr="00CB1960" w:rsidRDefault="00CB1960" w:rsidP="00CB1960">
            <w:pPr>
              <w:spacing w:after="0" w:line="240" w:lineRule="auto"/>
              <w:jc w:val="center"/>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color w:val="000000" w:themeColor="text1"/>
                <w:sz w:val="24"/>
                <w:szCs w:val="24"/>
                <w:lang w:val="en-GB" w:eastAsia="pl-PL"/>
              </w:rPr>
              <w:t>22.06.2026-24.06.2026</w:t>
            </w:r>
          </w:p>
        </w:tc>
      </w:tr>
      <w:tr w:rsidR="00CB1960" w:rsidRPr="00CB1960" w14:paraId="57392E14" w14:textId="77777777" w:rsidTr="00C5DFD1">
        <w:trPr>
          <w:trHeight w:val="495"/>
        </w:trPr>
        <w:tc>
          <w:tcPr>
            <w:tcW w:w="2986" w:type="pct"/>
            <w:tcBorders>
              <w:top w:val="single" w:sz="24" w:space="0" w:color="905DA5"/>
              <w:left w:val="single" w:sz="24" w:space="0" w:color="905DA5"/>
              <w:bottom w:val="single" w:sz="24" w:space="0" w:color="905DA5"/>
              <w:right w:val="single" w:sz="24" w:space="0" w:color="905DA5"/>
            </w:tcBorders>
            <w:vAlign w:val="center"/>
          </w:tcPr>
          <w:p w14:paraId="09AC470C" w14:textId="26A2A6EF" w:rsidR="00CB1960" w:rsidRPr="00CB1960" w:rsidRDefault="00CB1960" w:rsidP="00CB1960">
            <w:pPr>
              <w:spacing w:after="0" w:line="240" w:lineRule="auto"/>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Publication of ranking lists</w:t>
            </w:r>
          </w:p>
        </w:tc>
        <w:tc>
          <w:tcPr>
            <w:tcW w:w="2014" w:type="pct"/>
            <w:tcBorders>
              <w:top w:val="single" w:sz="24" w:space="0" w:color="905DA5"/>
              <w:left w:val="single" w:sz="24" w:space="0" w:color="905DA5"/>
              <w:bottom w:val="single" w:sz="24" w:space="0" w:color="905DA5"/>
              <w:right w:val="single" w:sz="24" w:space="0" w:color="905DA5"/>
            </w:tcBorders>
            <w:vAlign w:val="center"/>
          </w:tcPr>
          <w:p w14:paraId="312E45D1" w14:textId="649275FE" w:rsidR="00CB1960" w:rsidRPr="00CB1960" w:rsidRDefault="00CB1960" w:rsidP="00CB1960">
            <w:pPr>
              <w:spacing w:after="0" w:line="240" w:lineRule="auto"/>
              <w:jc w:val="center"/>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 xml:space="preserve">no later than </w:t>
            </w:r>
            <w:r w:rsidRPr="00CB1960">
              <w:rPr>
                <w:rFonts w:ascii="Times New Roman" w:eastAsia="Times New Roman" w:hAnsi="Times New Roman" w:cs="Times New Roman"/>
                <w:b/>
                <w:bCs/>
                <w:color w:val="000000" w:themeColor="text1"/>
                <w:sz w:val="24"/>
                <w:szCs w:val="24"/>
                <w:lang w:val="en-GB" w:eastAsia="pl-PL"/>
              </w:rPr>
              <w:t>1.07.2026</w:t>
            </w:r>
          </w:p>
        </w:tc>
      </w:tr>
      <w:tr w:rsidR="00CB1960" w:rsidRPr="00CB1960" w14:paraId="22453084" w14:textId="77777777" w:rsidTr="00C5DFD1">
        <w:trPr>
          <w:trHeight w:val="495"/>
        </w:trPr>
        <w:tc>
          <w:tcPr>
            <w:tcW w:w="2986" w:type="pct"/>
            <w:tcBorders>
              <w:top w:val="single" w:sz="24" w:space="0" w:color="905DA5"/>
              <w:left w:val="single" w:sz="24" w:space="0" w:color="905DA5"/>
              <w:bottom w:val="single" w:sz="24" w:space="0" w:color="905DA5"/>
              <w:right w:val="single" w:sz="24" w:space="0" w:color="905DA5"/>
            </w:tcBorders>
            <w:vAlign w:val="center"/>
          </w:tcPr>
          <w:p w14:paraId="4E24AC87" w14:textId="75C8EC2A" w:rsidR="00CB1960" w:rsidRPr="00CB1960" w:rsidRDefault="00CB1960" w:rsidP="00CB1960">
            <w:pPr>
              <w:spacing w:after="0" w:line="240" w:lineRule="auto"/>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Publication of the list of admitted candidates and the list of non-admitted candidates to the Doctoral School US</w:t>
            </w:r>
          </w:p>
        </w:tc>
        <w:tc>
          <w:tcPr>
            <w:tcW w:w="2014" w:type="pct"/>
            <w:tcBorders>
              <w:top w:val="single" w:sz="24" w:space="0" w:color="905DA5"/>
              <w:left w:val="single" w:sz="24" w:space="0" w:color="905DA5"/>
              <w:bottom w:val="single" w:sz="24" w:space="0" w:color="905DA5"/>
              <w:right w:val="single" w:sz="24" w:space="0" w:color="905DA5"/>
            </w:tcBorders>
            <w:vAlign w:val="center"/>
          </w:tcPr>
          <w:p w14:paraId="6FFB99B9" w14:textId="4233E55E" w:rsidR="00CB1960" w:rsidRPr="00CB1960" w:rsidRDefault="00CB1960" w:rsidP="00CB1960">
            <w:pPr>
              <w:spacing w:after="0" w:line="240" w:lineRule="auto"/>
              <w:jc w:val="center"/>
              <w:rPr>
                <w:rFonts w:ascii="Times New Roman" w:eastAsia="Times New Roman" w:hAnsi="Times New Roman" w:cs="Times New Roman"/>
                <w:b/>
                <w:bCs/>
                <w:color w:val="000000" w:themeColor="text1"/>
                <w:sz w:val="24"/>
                <w:szCs w:val="24"/>
                <w:lang w:val="en-GB" w:eastAsia="pl-PL"/>
              </w:rPr>
            </w:pPr>
            <w:r w:rsidRPr="00CB1960">
              <w:rPr>
                <w:rFonts w:ascii="Times New Roman" w:eastAsia="Times New Roman" w:hAnsi="Times New Roman" w:cs="Times New Roman"/>
                <w:b/>
                <w:bCs/>
                <w:sz w:val="24"/>
                <w:szCs w:val="24"/>
                <w:lang w:val="en-GB" w:eastAsia="pl-PL"/>
              </w:rPr>
              <w:t xml:space="preserve">no later than </w:t>
            </w:r>
            <w:r w:rsidRPr="00CB1960">
              <w:rPr>
                <w:rFonts w:ascii="Times New Roman" w:eastAsia="Times New Roman" w:hAnsi="Times New Roman" w:cs="Times New Roman"/>
                <w:b/>
                <w:bCs/>
                <w:color w:val="000000" w:themeColor="text1"/>
                <w:sz w:val="24"/>
                <w:szCs w:val="24"/>
                <w:lang w:val="en-GB" w:eastAsia="pl-PL"/>
              </w:rPr>
              <w:t>25.09.2026</w:t>
            </w:r>
          </w:p>
        </w:tc>
      </w:tr>
    </w:tbl>
    <w:p w14:paraId="26060009" w14:textId="77777777" w:rsidR="005607F6" w:rsidRPr="00CB1960" w:rsidRDefault="005607F6" w:rsidP="005607F6">
      <w:pPr>
        <w:rPr>
          <w:rFonts w:ascii="Times New Roman" w:hAnsi="Times New Roman" w:cs="Times New Roman"/>
          <w:color w:val="000000" w:themeColor="text1"/>
          <w:sz w:val="24"/>
          <w:szCs w:val="24"/>
          <w:lang w:val="en-GB"/>
        </w:rPr>
      </w:pPr>
    </w:p>
    <w:sectPr w:rsidR="005607F6" w:rsidRPr="00CB196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CA7C" w14:textId="77777777" w:rsidR="00DA7155" w:rsidRDefault="00DA7155" w:rsidP="003502C4">
      <w:pPr>
        <w:spacing w:after="0" w:line="240" w:lineRule="auto"/>
      </w:pPr>
      <w:r>
        <w:separator/>
      </w:r>
    </w:p>
  </w:endnote>
  <w:endnote w:type="continuationSeparator" w:id="0">
    <w:p w14:paraId="61E9C992" w14:textId="77777777" w:rsidR="00DA7155" w:rsidRDefault="00DA7155" w:rsidP="0035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B681B97" w14:paraId="5D24921D" w14:textId="77777777" w:rsidTr="6B681B97">
      <w:trPr>
        <w:trHeight w:val="300"/>
      </w:trPr>
      <w:tc>
        <w:tcPr>
          <w:tcW w:w="3020" w:type="dxa"/>
        </w:tcPr>
        <w:p w14:paraId="592D1678" w14:textId="3693E465" w:rsidR="6B681B97" w:rsidRDefault="6B681B97" w:rsidP="6B681B97">
          <w:pPr>
            <w:pStyle w:val="Nagwek"/>
            <w:ind w:left="-115"/>
          </w:pPr>
        </w:p>
      </w:tc>
      <w:tc>
        <w:tcPr>
          <w:tcW w:w="3020" w:type="dxa"/>
        </w:tcPr>
        <w:p w14:paraId="7FE2BDC8" w14:textId="55BFE10F" w:rsidR="6B681B97" w:rsidRDefault="6B681B97" w:rsidP="6B681B97">
          <w:pPr>
            <w:pStyle w:val="Nagwek"/>
            <w:jc w:val="center"/>
          </w:pPr>
        </w:p>
      </w:tc>
      <w:tc>
        <w:tcPr>
          <w:tcW w:w="3020" w:type="dxa"/>
        </w:tcPr>
        <w:p w14:paraId="26A537CE" w14:textId="3FD03819" w:rsidR="6B681B97" w:rsidRDefault="6B681B97" w:rsidP="6B681B97">
          <w:pPr>
            <w:pStyle w:val="Nagwek"/>
            <w:ind w:right="-115"/>
            <w:jc w:val="right"/>
          </w:pPr>
        </w:p>
      </w:tc>
    </w:tr>
  </w:tbl>
  <w:p w14:paraId="71091531" w14:textId="1F7F6571" w:rsidR="6B681B97" w:rsidRDefault="6B681B97" w:rsidP="6B681B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36DD" w14:textId="77777777" w:rsidR="00DA7155" w:rsidRDefault="00DA7155" w:rsidP="003502C4">
      <w:pPr>
        <w:spacing w:after="0" w:line="240" w:lineRule="auto"/>
      </w:pPr>
      <w:r>
        <w:separator/>
      </w:r>
    </w:p>
  </w:footnote>
  <w:footnote w:type="continuationSeparator" w:id="0">
    <w:p w14:paraId="1E652CC6" w14:textId="77777777" w:rsidR="00DA7155" w:rsidRDefault="00DA7155" w:rsidP="0035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38A8" w14:textId="032AFF1A" w:rsidR="00CB1960" w:rsidRPr="00D548B8" w:rsidRDefault="00CB1960" w:rsidP="00CB1960">
    <w:pPr>
      <w:spacing w:after="0" w:line="240" w:lineRule="auto"/>
      <w:ind w:left="4248" w:right="384"/>
      <w:rPr>
        <w:rFonts w:ascii="Times New Roman" w:eastAsia="Times New Roman" w:hAnsi="Times New Roman" w:cs="Times New Roman"/>
        <w:sz w:val="16"/>
        <w:szCs w:val="16"/>
        <w:lang w:val="en-GB" w:eastAsia="pl-PL"/>
      </w:rPr>
    </w:pPr>
    <w:r w:rsidRPr="00D548B8">
      <w:rPr>
        <w:rFonts w:ascii="Times New Roman" w:eastAsia="Times New Roman" w:hAnsi="Times New Roman" w:cs="Times New Roman"/>
        <w:iCs/>
        <w:sz w:val="16"/>
        <w:szCs w:val="16"/>
        <w:lang w:val="en-GB" w:eastAsia="pl-PL"/>
      </w:rPr>
      <w:t xml:space="preserve">Annex No. </w:t>
    </w:r>
    <w:r>
      <w:rPr>
        <w:rFonts w:ascii="Times New Roman" w:eastAsia="Times New Roman" w:hAnsi="Times New Roman" w:cs="Times New Roman"/>
        <w:iCs/>
        <w:sz w:val="16"/>
        <w:szCs w:val="16"/>
        <w:lang w:val="en-GB" w:eastAsia="pl-PL"/>
      </w:rPr>
      <w:t>3</w:t>
    </w:r>
    <w:r w:rsidRPr="00D548B8">
      <w:rPr>
        <w:rFonts w:ascii="Times New Roman" w:eastAsia="Times New Roman" w:hAnsi="Times New Roman" w:cs="Times New Roman"/>
        <w:iCs/>
        <w:sz w:val="16"/>
        <w:szCs w:val="16"/>
        <w:lang w:val="en-GB" w:eastAsia="pl-PL"/>
      </w:rPr>
      <w:t xml:space="preserve"> to Resolution of the Senate of the University of Szczecin No.</w:t>
    </w:r>
    <w:r w:rsidRPr="00D548B8">
      <w:rPr>
        <w:rFonts w:ascii="Times New Roman" w:eastAsia="Times New Roman" w:hAnsi="Times New Roman" w:cs="Times New Roman"/>
        <w:sz w:val="16"/>
        <w:szCs w:val="16"/>
        <w:lang w:val="en-GB" w:eastAsia="pl-PL"/>
      </w:rPr>
      <w:t xml:space="preserve"> 81/2025 of 27 November 2025 on determining the recruitment rules, qualification criteria, admission limits and recruitment schedule for the Doctoral School of the University of Szczecin for education starting in the academic year 2026/2027</w:t>
    </w:r>
  </w:p>
  <w:p w14:paraId="356FAE08" w14:textId="0C83DE69" w:rsidR="003339EC" w:rsidRPr="00CB1960" w:rsidRDefault="003339EC" w:rsidP="000463E5">
    <w:pPr>
      <w:ind w:left="4527" w:right="384"/>
      <w:rPr>
        <w:rFonts w:ascii="Times New Roman" w:hAnsi="Times New Roman" w:cs="Times New Roman"/>
        <w:iCs/>
        <w:sz w:val="16"/>
        <w:szCs w:val="16"/>
        <w:lang w:val="en-GB"/>
      </w:rPr>
    </w:pPr>
  </w:p>
  <w:p w14:paraId="074F7F27" w14:textId="0E678BED" w:rsidR="003502C4" w:rsidRPr="00CB1960" w:rsidRDefault="003502C4" w:rsidP="003339EC">
    <w:pPr>
      <w:pStyle w:val="Nagwek"/>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F3C0C86-B63A-4792-AAAD-88237EA57586}"/>
  </w:docVars>
  <w:rsids>
    <w:rsidRoot w:val="00FF7643"/>
    <w:rsid w:val="000463E5"/>
    <w:rsid w:val="000C4B7C"/>
    <w:rsid w:val="000E3382"/>
    <w:rsid w:val="001240C3"/>
    <w:rsid w:val="001248AD"/>
    <w:rsid w:val="00147404"/>
    <w:rsid w:val="001649FE"/>
    <w:rsid w:val="00176496"/>
    <w:rsid w:val="001A0E82"/>
    <w:rsid w:val="001F56BE"/>
    <w:rsid w:val="001F6776"/>
    <w:rsid w:val="00202D06"/>
    <w:rsid w:val="00212FB5"/>
    <w:rsid w:val="002403F7"/>
    <w:rsid w:val="00254ECB"/>
    <w:rsid w:val="002B6791"/>
    <w:rsid w:val="002C30BC"/>
    <w:rsid w:val="002D2AA0"/>
    <w:rsid w:val="002E00CE"/>
    <w:rsid w:val="00311D41"/>
    <w:rsid w:val="003339EC"/>
    <w:rsid w:val="00340C9C"/>
    <w:rsid w:val="003502C4"/>
    <w:rsid w:val="00390C7F"/>
    <w:rsid w:val="00396FFF"/>
    <w:rsid w:val="003A7894"/>
    <w:rsid w:val="003C1A64"/>
    <w:rsid w:val="003C3BBE"/>
    <w:rsid w:val="003D64DA"/>
    <w:rsid w:val="004032D3"/>
    <w:rsid w:val="004064E3"/>
    <w:rsid w:val="004A2A35"/>
    <w:rsid w:val="004E2F63"/>
    <w:rsid w:val="005031F6"/>
    <w:rsid w:val="00511DF3"/>
    <w:rsid w:val="0052269B"/>
    <w:rsid w:val="005607F6"/>
    <w:rsid w:val="005B12F9"/>
    <w:rsid w:val="005F6C96"/>
    <w:rsid w:val="006421FF"/>
    <w:rsid w:val="00644154"/>
    <w:rsid w:val="006544DA"/>
    <w:rsid w:val="00664B21"/>
    <w:rsid w:val="00666644"/>
    <w:rsid w:val="00695B6B"/>
    <w:rsid w:val="006E2D67"/>
    <w:rsid w:val="006E45F5"/>
    <w:rsid w:val="006F4971"/>
    <w:rsid w:val="00704F83"/>
    <w:rsid w:val="007472C5"/>
    <w:rsid w:val="007607CF"/>
    <w:rsid w:val="007A7165"/>
    <w:rsid w:val="008176A7"/>
    <w:rsid w:val="00851BF9"/>
    <w:rsid w:val="00860395"/>
    <w:rsid w:val="008737BF"/>
    <w:rsid w:val="008A2EB7"/>
    <w:rsid w:val="008A2F0A"/>
    <w:rsid w:val="008C09D2"/>
    <w:rsid w:val="008E7EE9"/>
    <w:rsid w:val="00902B4F"/>
    <w:rsid w:val="009205BC"/>
    <w:rsid w:val="009B432B"/>
    <w:rsid w:val="009C4110"/>
    <w:rsid w:val="00A240ED"/>
    <w:rsid w:val="00A3290A"/>
    <w:rsid w:val="00A42076"/>
    <w:rsid w:val="00AB4F9D"/>
    <w:rsid w:val="00AC5976"/>
    <w:rsid w:val="00B05EC7"/>
    <w:rsid w:val="00B1775C"/>
    <w:rsid w:val="00B9146B"/>
    <w:rsid w:val="00B962C0"/>
    <w:rsid w:val="00BD1176"/>
    <w:rsid w:val="00BE47DB"/>
    <w:rsid w:val="00BF0BA5"/>
    <w:rsid w:val="00BF6A28"/>
    <w:rsid w:val="00C5DFD1"/>
    <w:rsid w:val="00C915C0"/>
    <w:rsid w:val="00CA606D"/>
    <w:rsid w:val="00CB1960"/>
    <w:rsid w:val="00CE5988"/>
    <w:rsid w:val="00D230D8"/>
    <w:rsid w:val="00D62BCF"/>
    <w:rsid w:val="00DA7155"/>
    <w:rsid w:val="00DA7305"/>
    <w:rsid w:val="00DB6BCF"/>
    <w:rsid w:val="00DD155E"/>
    <w:rsid w:val="00E425C6"/>
    <w:rsid w:val="00E42BDC"/>
    <w:rsid w:val="00E718DF"/>
    <w:rsid w:val="00E75252"/>
    <w:rsid w:val="00E80361"/>
    <w:rsid w:val="00EE2804"/>
    <w:rsid w:val="00EF69BA"/>
    <w:rsid w:val="00F455DC"/>
    <w:rsid w:val="00F45FE2"/>
    <w:rsid w:val="00F568E8"/>
    <w:rsid w:val="00F6639C"/>
    <w:rsid w:val="00F97DD5"/>
    <w:rsid w:val="00FA56C0"/>
    <w:rsid w:val="00FD3108"/>
    <w:rsid w:val="00FE384A"/>
    <w:rsid w:val="00FF5764"/>
    <w:rsid w:val="00FF7643"/>
    <w:rsid w:val="025568E0"/>
    <w:rsid w:val="045C395C"/>
    <w:rsid w:val="0B8F430C"/>
    <w:rsid w:val="0FA5FC14"/>
    <w:rsid w:val="19B57F26"/>
    <w:rsid w:val="2012FAA8"/>
    <w:rsid w:val="216B458A"/>
    <w:rsid w:val="22841B31"/>
    <w:rsid w:val="24DCFD3F"/>
    <w:rsid w:val="253D660A"/>
    <w:rsid w:val="25E5BB0F"/>
    <w:rsid w:val="28C6A58E"/>
    <w:rsid w:val="35948E23"/>
    <w:rsid w:val="397BEE2C"/>
    <w:rsid w:val="425BB926"/>
    <w:rsid w:val="4390298D"/>
    <w:rsid w:val="4FE5B5DE"/>
    <w:rsid w:val="549D49DC"/>
    <w:rsid w:val="6B681B97"/>
    <w:rsid w:val="6BDFE86F"/>
    <w:rsid w:val="6F947259"/>
    <w:rsid w:val="764646A5"/>
    <w:rsid w:val="7799CE4C"/>
    <w:rsid w:val="7F1A3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0B78"/>
  <w15:chartTrackingRefBased/>
  <w15:docId w15:val="{54E55530-014B-4085-A9A0-EB43869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F7643"/>
    <w:rPr>
      <w:b/>
      <w:bCs/>
    </w:rPr>
  </w:style>
  <w:style w:type="paragraph" w:styleId="NormalnyWeb">
    <w:name w:val="Normal (Web)"/>
    <w:basedOn w:val="Normalny"/>
    <w:uiPriority w:val="99"/>
    <w:semiHidden/>
    <w:unhideWhenUsed/>
    <w:rsid w:val="00FF76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F7643"/>
    <w:rPr>
      <w:i/>
      <w:iCs/>
    </w:rPr>
  </w:style>
  <w:style w:type="paragraph" w:styleId="Nagwek">
    <w:name w:val="header"/>
    <w:basedOn w:val="Normalny"/>
    <w:link w:val="NagwekZnak"/>
    <w:uiPriority w:val="99"/>
    <w:unhideWhenUsed/>
    <w:rsid w:val="003502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02C4"/>
  </w:style>
  <w:style w:type="paragraph" w:styleId="Stopka">
    <w:name w:val="footer"/>
    <w:basedOn w:val="Normalny"/>
    <w:link w:val="StopkaZnak"/>
    <w:uiPriority w:val="99"/>
    <w:unhideWhenUsed/>
    <w:rsid w:val="003502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02C4"/>
  </w:style>
  <w:style w:type="character" w:styleId="Odwoaniedokomentarza">
    <w:name w:val="annotation reference"/>
    <w:basedOn w:val="Domylnaczcionkaakapitu"/>
    <w:uiPriority w:val="99"/>
    <w:semiHidden/>
    <w:unhideWhenUsed/>
    <w:rsid w:val="003339EC"/>
    <w:rPr>
      <w:sz w:val="16"/>
      <w:szCs w:val="16"/>
    </w:rPr>
  </w:style>
  <w:style w:type="paragraph" w:styleId="Tekstkomentarza">
    <w:name w:val="annotation text"/>
    <w:basedOn w:val="Normalny"/>
    <w:link w:val="TekstkomentarzaZnak"/>
    <w:uiPriority w:val="99"/>
    <w:semiHidden/>
    <w:unhideWhenUsed/>
    <w:rsid w:val="003339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39EC"/>
    <w:rPr>
      <w:sz w:val="20"/>
      <w:szCs w:val="20"/>
    </w:rPr>
  </w:style>
  <w:style w:type="paragraph" w:styleId="Tematkomentarza">
    <w:name w:val="annotation subject"/>
    <w:basedOn w:val="Tekstkomentarza"/>
    <w:next w:val="Tekstkomentarza"/>
    <w:link w:val="TematkomentarzaZnak"/>
    <w:uiPriority w:val="99"/>
    <w:semiHidden/>
    <w:unhideWhenUsed/>
    <w:rsid w:val="003339EC"/>
    <w:rPr>
      <w:b/>
      <w:bCs/>
    </w:rPr>
  </w:style>
  <w:style w:type="character" w:customStyle="1" w:styleId="TematkomentarzaZnak">
    <w:name w:val="Temat komentarza Znak"/>
    <w:basedOn w:val="TekstkomentarzaZnak"/>
    <w:link w:val="Tematkomentarza"/>
    <w:uiPriority w:val="99"/>
    <w:semiHidden/>
    <w:rsid w:val="003339EC"/>
    <w:rPr>
      <w:b/>
      <w:bCs/>
      <w:sz w:val="20"/>
      <w:szCs w:val="20"/>
    </w:rPr>
  </w:style>
  <w:style w:type="paragraph" w:styleId="Tekstdymka">
    <w:name w:val="Balloon Text"/>
    <w:basedOn w:val="Normalny"/>
    <w:link w:val="TekstdymkaZnak"/>
    <w:uiPriority w:val="99"/>
    <w:semiHidden/>
    <w:unhideWhenUsed/>
    <w:rsid w:val="00333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39EC"/>
    <w:rPr>
      <w:rFonts w:ascii="Segoe UI" w:hAnsi="Segoe UI" w:cs="Segoe UI"/>
      <w:sz w:val="18"/>
      <w:szCs w:val="18"/>
    </w:rPr>
  </w:style>
  <w:style w:type="paragraph" w:styleId="Poprawka">
    <w:name w:val="Revision"/>
    <w:hidden/>
    <w:uiPriority w:val="99"/>
    <w:semiHidden/>
    <w:rsid w:val="00E718DF"/>
    <w:pPr>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0370">
      <w:bodyDiv w:val="1"/>
      <w:marLeft w:val="0"/>
      <w:marRight w:val="0"/>
      <w:marTop w:val="0"/>
      <w:marBottom w:val="0"/>
      <w:divBdr>
        <w:top w:val="none" w:sz="0" w:space="0" w:color="auto"/>
        <w:left w:val="none" w:sz="0" w:space="0" w:color="auto"/>
        <w:bottom w:val="none" w:sz="0" w:space="0" w:color="auto"/>
        <w:right w:val="none" w:sz="0" w:space="0" w:color="auto"/>
      </w:divBdr>
      <w:divsChild>
        <w:div w:id="572590418">
          <w:marLeft w:val="0"/>
          <w:marRight w:val="0"/>
          <w:marTop w:val="0"/>
          <w:marBottom w:val="0"/>
          <w:divBdr>
            <w:top w:val="none" w:sz="0" w:space="0" w:color="auto"/>
            <w:left w:val="none" w:sz="0" w:space="0" w:color="auto"/>
            <w:bottom w:val="none" w:sz="0" w:space="0" w:color="auto"/>
            <w:right w:val="none" w:sz="0" w:space="0" w:color="auto"/>
          </w:divBdr>
          <w:divsChild>
            <w:div w:id="1180704237">
              <w:marLeft w:val="0"/>
              <w:marRight w:val="0"/>
              <w:marTop w:val="0"/>
              <w:marBottom w:val="0"/>
              <w:divBdr>
                <w:top w:val="none" w:sz="0" w:space="0" w:color="auto"/>
                <w:left w:val="none" w:sz="0" w:space="0" w:color="auto"/>
                <w:bottom w:val="none" w:sz="0" w:space="0" w:color="auto"/>
                <w:right w:val="none" w:sz="0" w:space="0" w:color="auto"/>
              </w:divBdr>
              <w:divsChild>
                <w:div w:id="1697385695">
                  <w:marLeft w:val="0"/>
                  <w:marRight w:val="0"/>
                  <w:marTop w:val="0"/>
                  <w:marBottom w:val="0"/>
                  <w:divBdr>
                    <w:top w:val="none" w:sz="0" w:space="0" w:color="auto"/>
                    <w:left w:val="none" w:sz="0" w:space="0" w:color="auto"/>
                    <w:bottom w:val="none" w:sz="0" w:space="0" w:color="auto"/>
                    <w:right w:val="none" w:sz="0" w:space="0" w:color="auto"/>
                  </w:divBdr>
                  <w:divsChild>
                    <w:div w:id="14000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80090">
      <w:bodyDiv w:val="1"/>
      <w:marLeft w:val="0"/>
      <w:marRight w:val="0"/>
      <w:marTop w:val="0"/>
      <w:marBottom w:val="0"/>
      <w:divBdr>
        <w:top w:val="none" w:sz="0" w:space="0" w:color="auto"/>
        <w:left w:val="none" w:sz="0" w:space="0" w:color="auto"/>
        <w:bottom w:val="none" w:sz="0" w:space="0" w:color="auto"/>
        <w:right w:val="none" w:sz="0" w:space="0" w:color="auto"/>
      </w:divBdr>
    </w:div>
    <w:div w:id="1097480945">
      <w:bodyDiv w:val="1"/>
      <w:marLeft w:val="0"/>
      <w:marRight w:val="0"/>
      <w:marTop w:val="0"/>
      <w:marBottom w:val="0"/>
      <w:divBdr>
        <w:top w:val="none" w:sz="0" w:space="0" w:color="auto"/>
        <w:left w:val="none" w:sz="0" w:space="0" w:color="auto"/>
        <w:bottom w:val="none" w:sz="0" w:space="0" w:color="auto"/>
        <w:right w:val="none" w:sz="0" w:space="0" w:color="auto"/>
      </w:divBdr>
      <w:divsChild>
        <w:div w:id="1563055322">
          <w:marLeft w:val="0"/>
          <w:marRight w:val="0"/>
          <w:marTop w:val="0"/>
          <w:marBottom w:val="0"/>
          <w:divBdr>
            <w:top w:val="none" w:sz="0" w:space="0" w:color="auto"/>
            <w:left w:val="none" w:sz="0" w:space="0" w:color="auto"/>
            <w:bottom w:val="none" w:sz="0" w:space="0" w:color="auto"/>
            <w:right w:val="none" w:sz="0" w:space="0" w:color="auto"/>
          </w:divBdr>
          <w:divsChild>
            <w:div w:id="1707678134">
              <w:marLeft w:val="0"/>
              <w:marRight w:val="0"/>
              <w:marTop w:val="0"/>
              <w:marBottom w:val="0"/>
              <w:divBdr>
                <w:top w:val="none" w:sz="0" w:space="0" w:color="auto"/>
                <w:left w:val="none" w:sz="0" w:space="0" w:color="auto"/>
                <w:bottom w:val="none" w:sz="0" w:space="0" w:color="auto"/>
                <w:right w:val="none" w:sz="0" w:space="0" w:color="auto"/>
              </w:divBdr>
              <w:divsChild>
                <w:div w:id="728311273">
                  <w:marLeft w:val="0"/>
                  <w:marRight w:val="0"/>
                  <w:marTop w:val="0"/>
                  <w:marBottom w:val="0"/>
                  <w:divBdr>
                    <w:top w:val="none" w:sz="0" w:space="0" w:color="auto"/>
                    <w:left w:val="none" w:sz="0" w:space="0" w:color="auto"/>
                    <w:bottom w:val="none" w:sz="0" w:space="0" w:color="auto"/>
                    <w:right w:val="none" w:sz="0" w:space="0" w:color="auto"/>
                  </w:divBdr>
                  <w:divsChild>
                    <w:div w:id="10050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59918">
      <w:bodyDiv w:val="1"/>
      <w:marLeft w:val="0"/>
      <w:marRight w:val="0"/>
      <w:marTop w:val="0"/>
      <w:marBottom w:val="0"/>
      <w:divBdr>
        <w:top w:val="none" w:sz="0" w:space="0" w:color="auto"/>
        <w:left w:val="none" w:sz="0" w:space="0" w:color="auto"/>
        <w:bottom w:val="none" w:sz="0" w:space="0" w:color="auto"/>
        <w:right w:val="none" w:sz="0" w:space="0" w:color="auto"/>
      </w:divBdr>
      <w:divsChild>
        <w:div w:id="557739585">
          <w:marLeft w:val="0"/>
          <w:marRight w:val="0"/>
          <w:marTop w:val="0"/>
          <w:marBottom w:val="0"/>
          <w:divBdr>
            <w:top w:val="none" w:sz="0" w:space="0" w:color="auto"/>
            <w:left w:val="none" w:sz="0" w:space="0" w:color="auto"/>
            <w:bottom w:val="none" w:sz="0" w:space="0" w:color="auto"/>
            <w:right w:val="none" w:sz="0" w:space="0" w:color="auto"/>
          </w:divBdr>
          <w:divsChild>
            <w:div w:id="258636943">
              <w:marLeft w:val="0"/>
              <w:marRight w:val="0"/>
              <w:marTop w:val="0"/>
              <w:marBottom w:val="0"/>
              <w:divBdr>
                <w:top w:val="none" w:sz="0" w:space="0" w:color="auto"/>
                <w:left w:val="none" w:sz="0" w:space="0" w:color="auto"/>
                <w:bottom w:val="none" w:sz="0" w:space="0" w:color="auto"/>
                <w:right w:val="none" w:sz="0" w:space="0" w:color="auto"/>
              </w:divBdr>
              <w:divsChild>
                <w:div w:id="1244297395">
                  <w:marLeft w:val="0"/>
                  <w:marRight w:val="0"/>
                  <w:marTop w:val="0"/>
                  <w:marBottom w:val="0"/>
                  <w:divBdr>
                    <w:top w:val="none" w:sz="0" w:space="0" w:color="auto"/>
                    <w:left w:val="none" w:sz="0" w:space="0" w:color="auto"/>
                    <w:bottom w:val="none" w:sz="0" w:space="0" w:color="auto"/>
                    <w:right w:val="none" w:sz="0" w:space="0" w:color="auto"/>
                  </w:divBdr>
                  <w:divsChild>
                    <w:div w:id="8793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481057">
      <w:bodyDiv w:val="1"/>
      <w:marLeft w:val="0"/>
      <w:marRight w:val="0"/>
      <w:marTop w:val="0"/>
      <w:marBottom w:val="0"/>
      <w:divBdr>
        <w:top w:val="none" w:sz="0" w:space="0" w:color="auto"/>
        <w:left w:val="none" w:sz="0" w:space="0" w:color="auto"/>
        <w:bottom w:val="none" w:sz="0" w:space="0" w:color="auto"/>
        <w:right w:val="none" w:sz="0" w:space="0" w:color="auto"/>
      </w:divBdr>
    </w:div>
    <w:div w:id="17302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7" ma:contentTypeDescription="Utwórz nowy dokument." ma:contentTypeScope="" ma:versionID="18ff75893a0a3b9b19059afa4d1d0b2c">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89a3945cf61bd94b993bb396db53520c"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53913-A750-4C58-B9DC-75CAFBA9FA5E}">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customXml/itemProps2.xml><?xml version="1.0" encoding="utf-8"?>
<ds:datastoreItem xmlns:ds="http://schemas.openxmlformats.org/officeDocument/2006/customXml" ds:itemID="{AF3C0C86-B63A-4792-AAAD-88237EA57586}">
  <ds:schemaRefs>
    <ds:schemaRef ds:uri="http://www.w3.org/2001/XMLSchema"/>
  </ds:schemaRefs>
</ds:datastoreItem>
</file>

<file path=customXml/itemProps3.xml><?xml version="1.0" encoding="utf-8"?>
<ds:datastoreItem xmlns:ds="http://schemas.openxmlformats.org/officeDocument/2006/customXml" ds:itemID="{73E0A988-4E2E-4C09-8C02-AFB5068C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A96F5-9804-4775-8F5D-B30696FE5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843</Characters>
  <Application>Microsoft Office Word</Application>
  <DocSecurity>0</DocSecurity>
  <Lines>35</Lines>
  <Paragraphs>18</Paragraphs>
  <ScaleCrop>false</ScaleCrop>
  <HeadingPairs>
    <vt:vector size="2" baseType="variant">
      <vt:variant>
        <vt:lpstr>Tytuł</vt:lpstr>
      </vt:variant>
      <vt:variant>
        <vt:i4>1</vt:i4>
      </vt:variant>
    </vt:vector>
  </HeadingPairs>
  <TitlesOfParts>
    <vt:vector size="1" baseType="lpstr">
      <vt:lpstr/>
    </vt:vector>
  </TitlesOfParts>
  <Company>Uniwersytet Szczecinski</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Tokarska</dc:creator>
  <cp:keywords/>
  <dc:description/>
  <cp:lastModifiedBy>Katarzyna Dukla (KLUL)</cp:lastModifiedBy>
  <cp:revision>4</cp:revision>
  <cp:lastPrinted>2024-11-18T12:24:00Z</cp:lastPrinted>
  <dcterms:created xsi:type="dcterms:W3CDTF">2025-12-07T12:13:00Z</dcterms:created>
  <dcterms:modified xsi:type="dcterms:W3CDTF">2025-12-07T12:24:00Z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