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52EB" w14:textId="77777777" w:rsidR="00BD1FBA" w:rsidRPr="00BD1FBA" w:rsidRDefault="00BD1FBA" w:rsidP="00402411">
      <w:pPr>
        <w:spacing w:line="276" w:lineRule="auto"/>
        <w:jc w:val="center"/>
        <w:rPr>
          <w:b/>
          <w:bCs/>
        </w:rPr>
      </w:pPr>
      <w:r w:rsidRPr="00BD1FBA">
        <w:rPr>
          <w:b/>
          <w:bCs/>
        </w:rPr>
        <w:t>Recruitment to the Doctoral School of the University of Szczecin – Required Documents (Step-by-Step Guide for Candidates)</w:t>
      </w:r>
    </w:p>
    <w:p w14:paraId="2D0B9763" w14:textId="77777777" w:rsidR="00BD1FBA" w:rsidRPr="000A3AEE" w:rsidRDefault="00BD1FBA" w:rsidP="00402411">
      <w:pPr>
        <w:spacing w:line="276" w:lineRule="auto"/>
      </w:pPr>
    </w:p>
    <w:p w14:paraId="43ADF177" w14:textId="3255D971" w:rsidR="00BD1FBA" w:rsidRPr="00BD1FBA" w:rsidRDefault="00BD1FBA" w:rsidP="00402411">
      <w:pPr>
        <w:spacing w:line="276" w:lineRule="auto"/>
        <w:jc w:val="both"/>
      </w:pPr>
      <w:r w:rsidRPr="00BD1FBA">
        <w:t>Before registering in the recruitment system (</w:t>
      </w:r>
      <w:proofErr w:type="spellStart"/>
      <w:r>
        <w:fldChar w:fldCharType="begin"/>
      </w:r>
      <w:r w:rsidR="000B0210">
        <w:instrText>HYPERLINK "https://e-doktorant.usz.edu.pl/erkdoktor/index.php?flagcharset=iso-8859-1"</w:instrText>
      </w:r>
      <w:r>
        <w:fldChar w:fldCharType="separate"/>
      </w:r>
      <w:r w:rsidRPr="00BD1FBA">
        <w:rPr>
          <w:rStyle w:val="Hipercze"/>
        </w:rPr>
        <w:t>eRek</w:t>
      </w:r>
      <w:r w:rsidRPr="00BD1FBA">
        <w:rPr>
          <w:rStyle w:val="Hipercze"/>
        </w:rPr>
        <w:t>rutacja</w:t>
      </w:r>
      <w:proofErr w:type="spellEnd"/>
      <w:r>
        <w:fldChar w:fldCharType="end"/>
      </w:r>
      <w:r w:rsidRPr="00BD1FBA">
        <w:t>), candidates for the Doctoral School of the University of Szczecin should gather all required documents specified in this guide. These documents form a complete set necessary</w:t>
      </w:r>
      <w:r w:rsidR="00EA107F">
        <w:t xml:space="preserve">, </w:t>
      </w:r>
      <w:r w:rsidR="00EA107F" w:rsidRPr="00EA107F">
        <w:t>in particular,</w:t>
      </w:r>
      <w:r w:rsidR="00EA107F">
        <w:t xml:space="preserve"> </w:t>
      </w:r>
      <w:r w:rsidR="00EA107F" w:rsidRPr="00EA107F">
        <w:t>to qualify the candidate for further stages of the recruitment process.</w:t>
      </w:r>
    </w:p>
    <w:p w14:paraId="031531E2" w14:textId="5110DD3C" w:rsidR="00BD1FBA" w:rsidRPr="00BD1FBA" w:rsidRDefault="00BD1FBA" w:rsidP="00402411">
      <w:pPr>
        <w:spacing w:line="276" w:lineRule="auto"/>
      </w:pPr>
    </w:p>
    <w:p w14:paraId="5F2761CC" w14:textId="347DD68B" w:rsidR="00BD1FBA" w:rsidRPr="000A3AEE" w:rsidRDefault="00BD1FBA" w:rsidP="00402411">
      <w:pPr>
        <w:pStyle w:val="Akapitzlist"/>
        <w:numPr>
          <w:ilvl w:val="0"/>
          <w:numId w:val="1"/>
        </w:numPr>
        <w:tabs>
          <w:tab w:val="clear" w:pos="720"/>
          <w:tab w:val="num" w:pos="426"/>
        </w:tabs>
        <w:spacing w:line="276" w:lineRule="auto"/>
        <w:ind w:left="426" w:hanging="426"/>
        <w:rPr>
          <w:b/>
          <w:bCs/>
        </w:rPr>
      </w:pPr>
      <w:r w:rsidRPr="00EA107F">
        <w:rPr>
          <w:b/>
          <w:bCs/>
          <w:color w:val="7030A0"/>
        </w:rPr>
        <w:t>Documents Related to Supervisors and Research Topic (Mandatory)</w:t>
      </w:r>
    </w:p>
    <w:p w14:paraId="322DA8C0" w14:textId="77777777" w:rsidR="00BD1FBA" w:rsidRPr="000A3AEE" w:rsidRDefault="00BD1FBA" w:rsidP="00402411">
      <w:pPr>
        <w:pStyle w:val="Akapitzlist"/>
        <w:spacing w:line="276" w:lineRule="auto"/>
        <w:rPr>
          <w:b/>
          <w:bCs/>
        </w:rPr>
      </w:pPr>
    </w:p>
    <w:p w14:paraId="520F529A" w14:textId="53C92B89" w:rsidR="00EA107F" w:rsidRDefault="00BD1FBA" w:rsidP="00402411">
      <w:pPr>
        <w:pStyle w:val="Akapitzlist"/>
        <w:numPr>
          <w:ilvl w:val="0"/>
          <w:numId w:val="5"/>
        </w:numPr>
        <w:spacing w:line="276" w:lineRule="auto"/>
        <w:jc w:val="both"/>
      </w:pPr>
      <w:r w:rsidRPr="000A3AEE">
        <w:t xml:space="preserve">Candidates interested in education at the Doctoral School of the University of Szczecin and wishing to participate in the recruitment process must first find and choose a supervisor and, optionally, an assistant supervisor. </w:t>
      </w:r>
      <w:r w:rsidR="00EA107F" w:rsidRPr="00EA107F">
        <w:rPr>
          <w:b/>
          <w:bCs/>
          <w:color w:val="EE0000"/>
        </w:rPr>
        <w:t>The candidate selects one scientific discipline in which they intend to pursue their education and one language of instruction (Polish or English). This choice is mandatory and excludes the possibility of simultaneously applying for admission to more than one discipline or in two language tracks.</w:t>
      </w:r>
    </w:p>
    <w:p w14:paraId="0967E02A" w14:textId="77777777" w:rsidR="00EA107F" w:rsidRDefault="00EA107F" w:rsidP="00402411">
      <w:pPr>
        <w:pStyle w:val="Akapitzlist"/>
        <w:numPr>
          <w:ilvl w:val="0"/>
          <w:numId w:val="5"/>
        </w:numPr>
        <w:spacing w:line="276" w:lineRule="auto"/>
        <w:jc w:val="both"/>
      </w:pPr>
      <w:r w:rsidRPr="00EA107F">
        <w:t>A list of supervisors proposed to supervise doctoral students in individual disciplines, in both the Polish and English tracks, together with their contact details, is available on the website of the Doctoral School US</w:t>
      </w:r>
      <w:r>
        <w:t>.</w:t>
      </w:r>
    </w:p>
    <w:p w14:paraId="6A7E988A" w14:textId="1EE0BF07" w:rsidR="00EA107F" w:rsidRDefault="00BD1FBA" w:rsidP="00402411">
      <w:pPr>
        <w:pStyle w:val="Akapitzlist"/>
        <w:numPr>
          <w:ilvl w:val="1"/>
          <w:numId w:val="5"/>
        </w:numPr>
        <w:spacing w:line="276" w:lineRule="auto"/>
        <w:ind w:left="1134" w:hanging="425"/>
        <w:jc w:val="both"/>
      </w:pPr>
      <w:hyperlink r:id="rId8" w:history="1">
        <w:r w:rsidRPr="000A3AEE">
          <w:rPr>
            <w:rStyle w:val="Hipercze"/>
          </w:rPr>
          <w:t>list of supervisors – Polish track</w:t>
        </w:r>
      </w:hyperlink>
      <w:r w:rsidRPr="000A3AEE">
        <w:t xml:space="preserve">, </w:t>
      </w:r>
    </w:p>
    <w:p w14:paraId="6915A581" w14:textId="468CBA40" w:rsidR="00BD1FBA" w:rsidRPr="000A3AEE" w:rsidRDefault="00BD1FBA" w:rsidP="00402411">
      <w:pPr>
        <w:pStyle w:val="Akapitzlist"/>
        <w:numPr>
          <w:ilvl w:val="1"/>
          <w:numId w:val="5"/>
        </w:numPr>
        <w:spacing w:line="276" w:lineRule="auto"/>
        <w:ind w:left="1134" w:hanging="425"/>
        <w:jc w:val="both"/>
      </w:pPr>
      <w:hyperlink r:id="rId9" w:history="1">
        <w:r w:rsidRPr="000A3AEE">
          <w:rPr>
            <w:rStyle w:val="Hipercze"/>
          </w:rPr>
          <w:t>list of supervisors – English track</w:t>
        </w:r>
      </w:hyperlink>
      <w:r w:rsidR="00EA107F">
        <w:t>.</w:t>
      </w:r>
    </w:p>
    <w:p w14:paraId="7E7B3AD3" w14:textId="64735D0C" w:rsidR="00BD1FBA" w:rsidRPr="000A3AEE" w:rsidRDefault="00BD1FBA" w:rsidP="00402411">
      <w:pPr>
        <w:pStyle w:val="Akapitzlist"/>
        <w:numPr>
          <w:ilvl w:val="0"/>
          <w:numId w:val="5"/>
        </w:numPr>
        <w:spacing w:line="276" w:lineRule="auto"/>
        <w:jc w:val="both"/>
      </w:pPr>
      <w:r w:rsidRPr="000A3AEE">
        <w:t xml:space="preserve">Next, the candidate must agree on a research project with the selected supervisor. The research project must be submitted to the potential supervisor for approval </w:t>
      </w:r>
      <w:r w:rsidR="00EA107F" w:rsidRPr="00EA107F">
        <w:t xml:space="preserve">on a strictly specified form signed by the candidate </w:t>
      </w:r>
      <w:r w:rsidRPr="000A3AEE">
        <w:t>(</w:t>
      </w:r>
      <w:hyperlink r:id="rId10" w:history="1">
        <w:r w:rsidRPr="000A3AEE">
          <w:rPr>
            <w:rStyle w:val="Hipercze"/>
          </w:rPr>
          <w:t>research project</w:t>
        </w:r>
      </w:hyperlink>
      <w:r w:rsidRPr="000A3AEE">
        <w:t>).</w:t>
      </w:r>
    </w:p>
    <w:p w14:paraId="25C611A0" w14:textId="390C64B9" w:rsidR="00BD1FBA" w:rsidRPr="000A3AEE" w:rsidRDefault="00BD1FBA" w:rsidP="00402411">
      <w:pPr>
        <w:pStyle w:val="Akapitzlist"/>
        <w:numPr>
          <w:ilvl w:val="0"/>
          <w:numId w:val="5"/>
        </w:numPr>
        <w:spacing w:line="276" w:lineRule="auto"/>
        <w:jc w:val="both"/>
      </w:pPr>
      <w:r w:rsidRPr="000A3AEE">
        <w:t>After agreeing on the research project with the prospective supervisor, the candidate must obtain a positive opinion on the project from the supervisor and a statement from the director of the relevant institute (</w:t>
      </w:r>
      <w:hyperlink r:id="rId11" w:history="1">
        <w:r w:rsidR="006A680E" w:rsidRPr="000A3AEE">
          <w:rPr>
            <w:rStyle w:val="Hipercze"/>
          </w:rPr>
          <w:t>Directors of Institutes in the University of Szczecin</w:t>
        </w:r>
      </w:hyperlink>
      <w:r w:rsidR="006A680E" w:rsidRPr="000A3AEE">
        <w:t xml:space="preserve"> – Polish version, </w:t>
      </w:r>
      <w:hyperlink r:id="rId12" w:history="1">
        <w:r w:rsidR="006A680E" w:rsidRPr="000A3AEE">
          <w:rPr>
            <w:rStyle w:val="Hipercze"/>
          </w:rPr>
          <w:t>Directors of Institutes in the University of Szczecin</w:t>
        </w:r>
      </w:hyperlink>
      <w:r w:rsidR="006A680E" w:rsidRPr="000A3AEE">
        <w:t xml:space="preserve"> – English version</w:t>
      </w:r>
      <w:r w:rsidRPr="000A3AEE">
        <w:t xml:space="preserve">) confirming that, upon admission to the Doctoral School, the candidate will have access to research </w:t>
      </w:r>
      <w:r w:rsidR="006A680E" w:rsidRPr="000A3AEE">
        <w:t>tools</w:t>
      </w:r>
      <w:r w:rsidRPr="000A3AEE">
        <w:t xml:space="preserve">, including research </w:t>
      </w:r>
      <w:r w:rsidR="006A680E" w:rsidRPr="000A3AEE">
        <w:t>instruments</w:t>
      </w:r>
      <w:r w:rsidRPr="000A3AEE">
        <w:t xml:space="preserve">, laboratory procedures, and research programs and equipment </w:t>
      </w:r>
      <w:r w:rsidR="006A680E" w:rsidRPr="000A3AEE">
        <w:t xml:space="preserve">necessary to implement the issues of the </w:t>
      </w:r>
      <w:r w:rsidRPr="000A3AEE">
        <w:t xml:space="preserve">doctoral </w:t>
      </w:r>
      <w:r w:rsidR="006A680E" w:rsidRPr="000A3AEE">
        <w:t>thesis</w:t>
      </w:r>
      <w:r w:rsidRPr="000A3AEE">
        <w:t>.</w:t>
      </w:r>
      <w:r w:rsidR="006A680E" w:rsidRPr="000A3AEE">
        <w:t xml:space="preserve"> </w:t>
      </w:r>
      <w:r w:rsidRPr="000A3AEE">
        <w:t xml:space="preserve">To </w:t>
      </w:r>
      <w:r w:rsidR="006A680E" w:rsidRPr="000A3AEE">
        <w:t>fulfil</w:t>
      </w:r>
      <w:r w:rsidRPr="000A3AEE">
        <w:t xml:space="preserve"> this requirement, the candidate must present </w:t>
      </w:r>
      <w:r w:rsidR="006A680E" w:rsidRPr="000A3AEE">
        <w:t>a form of positive opinion on the research project to the supervisor for signature, and a statement on providing research tools to the director of the institute for signature.</w:t>
      </w:r>
      <w:r w:rsidR="001C366F" w:rsidRPr="000A3AEE">
        <w:t xml:space="preserve"> </w:t>
      </w:r>
      <w:r w:rsidR="003F14AF" w:rsidRPr="000A3AEE">
        <w:t xml:space="preserve">Templates: </w:t>
      </w:r>
      <w:hyperlink r:id="rId13" w:history="1">
        <w:r w:rsidR="003F14AF" w:rsidRPr="000A3AEE">
          <w:rPr>
            <w:rStyle w:val="Hipercze"/>
          </w:rPr>
          <w:t>op</w:t>
        </w:r>
        <w:r w:rsidR="003F14AF" w:rsidRPr="000A3AEE">
          <w:rPr>
            <w:rStyle w:val="Hipercze"/>
          </w:rPr>
          <w:t>inion of the future supervisor / statement on providing research tools</w:t>
        </w:r>
      </w:hyperlink>
      <w:r w:rsidR="003F14AF" w:rsidRPr="000A3AEE">
        <w:t>.</w:t>
      </w:r>
    </w:p>
    <w:p w14:paraId="3A9EE385" w14:textId="53E69C8E" w:rsidR="00BD1FBA" w:rsidRPr="00BD1FBA" w:rsidRDefault="00BD1FBA" w:rsidP="00402411">
      <w:pPr>
        <w:spacing w:line="276" w:lineRule="auto"/>
      </w:pPr>
    </w:p>
    <w:p w14:paraId="7C8B2839" w14:textId="498E191C" w:rsidR="00BD1FBA" w:rsidRPr="00BA330F" w:rsidRDefault="00BD1FBA" w:rsidP="00402411">
      <w:pPr>
        <w:pStyle w:val="Akapitzlist"/>
        <w:numPr>
          <w:ilvl w:val="0"/>
          <w:numId w:val="1"/>
        </w:numPr>
        <w:tabs>
          <w:tab w:val="clear" w:pos="720"/>
          <w:tab w:val="num" w:pos="567"/>
        </w:tabs>
        <w:spacing w:line="276" w:lineRule="auto"/>
        <w:ind w:left="426" w:hanging="426"/>
        <w:rPr>
          <w:b/>
          <w:bCs/>
          <w:color w:val="7030A0"/>
        </w:rPr>
      </w:pPr>
      <w:r w:rsidRPr="00BA330F">
        <w:rPr>
          <w:b/>
          <w:bCs/>
          <w:color w:val="7030A0"/>
        </w:rPr>
        <w:t>Documents Confirming Identity, Education, and Scientific Achievements (Mandatory, with Indicated Applicability)</w:t>
      </w:r>
    </w:p>
    <w:p w14:paraId="69A70F21" w14:textId="77777777" w:rsidR="006A680E" w:rsidRPr="000A3AEE" w:rsidRDefault="006A680E" w:rsidP="00402411">
      <w:pPr>
        <w:pStyle w:val="Akapitzlist"/>
        <w:spacing w:line="276" w:lineRule="auto"/>
        <w:rPr>
          <w:b/>
          <w:bCs/>
        </w:rPr>
      </w:pPr>
    </w:p>
    <w:p w14:paraId="01931AC8" w14:textId="54FBE958" w:rsidR="00BD1FBA" w:rsidRPr="00BD1FBA" w:rsidRDefault="00BD1FBA" w:rsidP="00402411">
      <w:pPr>
        <w:numPr>
          <w:ilvl w:val="0"/>
          <w:numId w:val="2"/>
        </w:numPr>
        <w:spacing w:line="276" w:lineRule="auto"/>
        <w:jc w:val="both"/>
      </w:pPr>
      <w:r w:rsidRPr="00BD1FBA">
        <w:t xml:space="preserve">A current </w:t>
      </w:r>
      <w:r w:rsidR="00600A6A" w:rsidRPr="000A3AEE">
        <w:t>colour</w:t>
      </w:r>
      <w:r w:rsidRPr="00BD1FBA">
        <w:t xml:space="preserve"> electronic </w:t>
      </w:r>
      <w:r w:rsidRPr="00BD1FBA">
        <w:rPr>
          <w:b/>
          <w:bCs/>
        </w:rPr>
        <w:t xml:space="preserve">photo </w:t>
      </w:r>
      <w:r w:rsidR="00600A6A" w:rsidRPr="000A3AEE">
        <w:rPr>
          <w:b/>
          <w:bCs/>
        </w:rPr>
        <w:t>of the candidate</w:t>
      </w:r>
      <w:r w:rsidR="00600A6A" w:rsidRPr="000A3AEE">
        <w:t xml:space="preserve"> </w:t>
      </w:r>
      <w:r w:rsidRPr="00BD1FBA">
        <w:t xml:space="preserve">with a minimum resolution of 492 x 633 pixels and a maximum size of 2.5 MB, ensuring proportions equivalent to a </w:t>
      </w:r>
      <w:r w:rsidRPr="00BD1FBA">
        <w:rPr>
          <w:b/>
          <w:bCs/>
        </w:rPr>
        <w:t>35 x 45 mm</w:t>
      </w:r>
      <w:r w:rsidRPr="00BD1FBA">
        <w:t xml:space="preserve"> photograph (width x height)</w:t>
      </w:r>
      <w:r w:rsidR="00EA107F">
        <w:t>;</w:t>
      </w:r>
    </w:p>
    <w:p w14:paraId="7D608842" w14:textId="77777777" w:rsidR="00EA107F" w:rsidRDefault="00BD1FBA" w:rsidP="00402411">
      <w:pPr>
        <w:numPr>
          <w:ilvl w:val="0"/>
          <w:numId w:val="2"/>
        </w:numPr>
        <w:spacing w:line="276" w:lineRule="auto"/>
        <w:jc w:val="both"/>
      </w:pPr>
      <w:r w:rsidRPr="00BD1FBA">
        <w:rPr>
          <w:b/>
          <w:bCs/>
        </w:rPr>
        <w:t xml:space="preserve">Diploma </w:t>
      </w:r>
      <w:r w:rsidRPr="00BD1FBA">
        <w:t>of completion of</w:t>
      </w:r>
      <w:r w:rsidR="00EA107F">
        <w:t>:</w:t>
      </w:r>
      <w:r w:rsidRPr="00BD1FBA">
        <w:t xml:space="preserve"> </w:t>
      </w:r>
    </w:p>
    <w:p w14:paraId="4E895A69" w14:textId="25CB4EBC" w:rsidR="00EA107F" w:rsidRDefault="00BD1FBA" w:rsidP="00402411">
      <w:pPr>
        <w:numPr>
          <w:ilvl w:val="1"/>
          <w:numId w:val="2"/>
        </w:numPr>
        <w:spacing w:line="276" w:lineRule="auto"/>
        <w:jc w:val="both"/>
      </w:pPr>
      <w:r w:rsidRPr="00BD1FBA">
        <w:lastRenderedPageBreak/>
        <w:t xml:space="preserve">first-cycle and second-cycle studies </w:t>
      </w:r>
      <w:r w:rsidR="00EA107F" w:rsidRPr="00BD1FBA">
        <w:t xml:space="preserve">along </w:t>
      </w:r>
      <w:r w:rsidR="00EA107F" w:rsidRPr="00BD1FBA">
        <w:rPr>
          <w:b/>
          <w:bCs/>
        </w:rPr>
        <w:t xml:space="preserve">with </w:t>
      </w:r>
      <w:r w:rsidR="00EA107F">
        <w:rPr>
          <w:b/>
          <w:bCs/>
        </w:rPr>
        <w:t>a</w:t>
      </w:r>
      <w:r w:rsidR="00EA107F" w:rsidRPr="00BD1FBA">
        <w:rPr>
          <w:b/>
          <w:bCs/>
        </w:rPr>
        <w:t xml:space="preserve"> diploma supplement</w:t>
      </w:r>
      <w:r w:rsidR="00EA107F" w:rsidRPr="00BD1FBA">
        <w:t xml:space="preserve"> </w:t>
      </w:r>
      <w:r w:rsidRPr="00BD1FBA">
        <w:t xml:space="preserve">or </w:t>
      </w:r>
    </w:p>
    <w:p w14:paraId="037718BE" w14:textId="5780CBDB" w:rsidR="00BD1FBA" w:rsidRPr="00BD1FBA" w:rsidRDefault="00BD1FBA" w:rsidP="00402411">
      <w:pPr>
        <w:numPr>
          <w:ilvl w:val="1"/>
          <w:numId w:val="2"/>
        </w:numPr>
        <w:spacing w:line="276" w:lineRule="auto"/>
        <w:jc w:val="both"/>
      </w:pPr>
      <w:r w:rsidRPr="00BD1FBA">
        <w:t xml:space="preserve">long-cycle </w:t>
      </w:r>
      <w:r w:rsidR="000A3AEE">
        <w:t>M</w:t>
      </w:r>
      <w:r w:rsidR="000A3AEE" w:rsidRPr="00BD1FBA">
        <w:t>aster’s</w:t>
      </w:r>
      <w:r w:rsidRPr="00BD1FBA">
        <w:t xml:space="preserve"> </w:t>
      </w:r>
      <w:r w:rsidR="00600A6A" w:rsidRPr="000A3AEE">
        <w:t>program</w:t>
      </w:r>
      <w:r w:rsidRPr="00BD1FBA">
        <w:t xml:space="preserve">, along </w:t>
      </w:r>
      <w:r w:rsidRPr="00BD1FBA">
        <w:rPr>
          <w:b/>
          <w:bCs/>
        </w:rPr>
        <w:t xml:space="preserve">with </w:t>
      </w:r>
      <w:r w:rsidR="00EA107F">
        <w:rPr>
          <w:b/>
          <w:bCs/>
        </w:rPr>
        <w:t>a</w:t>
      </w:r>
      <w:r w:rsidRPr="00BD1FBA">
        <w:rPr>
          <w:b/>
          <w:bCs/>
        </w:rPr>
        <w:t xml:space="preserve"> diploma supplement</w:t>
      </w:r>
      <w:r w:rsidRPr="00BD1FBA">
        <w:t xml:space="preserve">. </w:t>
      </w:r>
      <w:r w:rsidRPr="00EA107F">
        <w:rPr>
          <w:color w:val="EE0000"/>
        </w:rPr>
        <w:t xml:space="preserve">If the </w:t>
      </w:r>
      <w:r w:rsidR="00EA107F">
        <w:rPr>
          <w:color w:val="EE0000"/>
        </w:rPr>
        <w:t xml:space="preserve">master’s </w:t>
      </w:r>
      <w:r w:rsidRPr="00EA107F">
        <w:rPr>
          <w:color w:val="EE0000"/>
        </w:rPr>
        <w:t>diploma has not yet been issued</w:t>
      </w:r>
      <w:r w:rsidRPr="00BD1FBA">
        <w:t xml:space="preserve">, the candidate must submit a certificate from the university confirming the </w:t>
      </w:r>
      <w:r w:rsidR="00600A6A" w:rsidRPr="000A3AEE">
        <w:t>defence</w:t>
      </w:r>
      <w:r w:rsidRPr="00BD1FBA">
        <w:t xml:space="preserve"> of the Master’s thesis or a certificate confirming </w:t>
      </w:r>
      <w:r w:rsidR="00600A6A" w:rsidRPr="000A3AEE">
        <w:t>enrolment</w:t>
      </w:r>
      <w:r w:rsidRPr="00BD1FBA">
        <w:t xml:space="preserve"> in the final semester of second-cycle </w:t>
      </w:r>
      <w:r w:rsidR="00600A6A" w:rsidRPr="000A3AEE">
        <w:t xml:space="preserve">studies </w:t>
      </w:r>
      <w:r w:rsidRPr="00BD1FBA">
        <w:t xml:space="preserve">or long-cycle Master’s </w:t>
      </w:r>
      <w:r w:rsidR="00600A6A" w:rsidRPr="000A3AEE">
        <w:t>program</w:t>
      </w:r>
      <w:r w:rsidRPr="00BD1FBA">
        <w:t xml:space="preserve">, including the average grade from all semesters, except for the final semester – applicable to candidates specified in § 3(1) of the </w:t>
      </w:r>
      <w:r w:rsidR="00600A6A" w:rsidRPr="00BD1FBA">
        <w:t>resolution</w:t>
      </w:r>
      <w:r w:rsidR="00600A6A" w:rsidRPr="000A3AEE">
        <w:t xml:space="preserve"> (</w:t>
      </w:r>
      <w:hyperlink r:id="rId14" w:history="1">
        <w:r w:rsidR="00600A6A" w:rsidRPr="000A3AEE">
          <w:rPr>
            <w:rStyle w:val="Hipercze"/>
          </w:rPr>
          <w:t>R</w:t>
        </w:r>
        <w:r w:rsidRPr="00BD1FBA">
          <w:rPr>
            <w:rStyle w:val="Hipercze"/>
          </w:rPr>
          <w:t>ecruitment</w:t>
        </w:r>
        <w:r w:rsidR="00600A6A" w:rsidRPr="000A3AEE">
          <w:rPr>
            <w:rStyle w:val="Hipercze"/>
          </w:rPr>
          <w:t xml:space="preserve"> resolution</w:t>
        </w:r>
      </w:hyperlink>
      <w:r w:rsidR="00600A6A" w:rsidRPr="000A3AEE">
        <w:t>)</w:t>
      </w:r>
      <w:r w:rsidR="00EA107F">
        <w:t>;</w:t>
      </w:r>
    </w:p>
    <w:p w14:paraId="0AFCD957" w14:textId="09E09644" w:rsidR="00BD1FBA" w:rsidRPr="00BD1FBA" w:rsidRDefault="00BD1FBA" w:rsidP="00402411">
      <w:pPr>
        <w:numPr>
          <w:ilvl w:val="0"/>
          <w:numId w:val="2"/>
        </w:numPr>
        <w:spacing w:line="276" w:lineRule="auto"/>
        <w:jc w:val="both"/>
      </w:pPr>
      <w:r w:rsidRPr="00BD1FBA">
        <w:rPr>
          <w:b/>
          <w:bCs/>
        </w:rPr>
        <w:t xml:space="preserve">Diploma </w:t>
      </w:r>
      <w:r w:rsidRPr="00BD1FBA">
        <w:t xml:space="preserve">of completion of first-cycle studies </w:t>
      </w:r>
      <w:r w:rsidRPr="00BD1FBA">
        <w:rPr>
          <w:b/>
          <w:bCs/>
        </w:rPr>
        <w:t>with a supplement, or a certificate</w:t>
      </w:r>
      <w:r w:rsidRPr="00BD1FBA">
        <w:t xml:space="preserve"> confirming that the candidate is a student who has completed the third year of long-cycle Master’s </w:t>
      </w:r>
      <w:r w:rsidR="00600A6A" w:rsidRPr="000A3AEE">
        <w:t>program</w:t>
      </w:r>
      <w:r w:rsidRPr="00BD1FBA">
        <w:t xml:space="preserve"> – applicable to candidates specified in § 3(3) of the </w:t>
      </w:r>
      <w:hyperlink r:id="rId15" w:history="1">
        <w:r w:rsidR="00600A6A" w:rsidRPr="000A3AEE">
          <w:rPr>
            <w:rStyle w:val="Hipercze"/>
          </w:rPr>
          <w:t>R</w:t>
        </w:r>
        <w:r w:rsidR="00600A6A" w:rsidRPr="00BD1FBA">
          <w:rPr>
            <w:rStyle w:val="Hipercze"/>
          </w:rPr>
          <w:t>ecruitment</w:t>
        </w:r>
        <w:r w:rsidR="00600A6A" w:rsidRPr="000A3AEE">
          <w:rPr>
            <w:rStyle w:val="Hipercze"/>
          </w:rPr>
          <w:t xml:space="preserve"> resolution</w:t>
        </w:r>
      </w:hyperlink>
      <w:r w:rsidR="00EA107F">
        <w:t>;</w:t>
      </w:r>
    </w:p>
    <w:p w14:paraId="4C7EA3E4" w14:textId="769F0C01" w:rsidR="00600A6A" w:rsidRDefault="00BD1FBA" w:rsidP="00402411">
      <w:pPr>
        <w:numPr>
          <w:ilvl w:val="0"/>
          <w:numId w:val="2"/>
        </w:numPr>
        <w:spacing w:line="276" w:lineRule="auto"/>
        <w:jc w:val="both"/>
      </w:pPr>
      <w:r w:rsidRPr="00BD1FBA">
        <w:rPr>
          <w:b/>
          <w:bCs/>
        </w:rPr>
        <w:t>Documents confirming the highest quality of scientific achievements</w:t>
      </w:r>
      <w:r w:rsidRPr="00BD1FBA">
        <w:t xml:space="preserve">, as specified in § 3(3) of the resolution – applicable to candidates specified in § 3(3) </w:t>
      </w:r>
      <w:r w:rsidR="00600A6A" w:rsidRPr="00BD1FBA">
        <w:t xml:space="preserve">of the </w:t>
      </w:r>
      <w:hyperlink r:id="rId16" w:history="1">
        <w:r w:rsidR="00600A6A" w:rsidRPr="000A3AEE">
          <w:rPr>
            <w:rStyle w:val="Hipercze"/>
          </w:rPr>
          <w:t>R</w:t>
        </w:r>
        <w:r w:rsidR="00600A6A" w:rsidRPr="00BD1FBA">
          <w:rPr>
            <w:rStyle w:val="Hipercze"/>
          </w:rPr>
          <w:t>ecruitment</w:t>
        </w:r>
        <w:r w:rsidR="00600A6A" w:rsidRPr="000A3AEE">
          <w:rPr>
            <w:rStyle w:val="Hipercze"/>
          </w:rPr>
          <w:t xml:space="preserve"> resolution</w:t>
        </w:r>
      </w:hyperlink>
      <w:r w:rsidR="00EA107F">
        <w:t>;</w:t>
      </w:r>
    </w:p>
    <w:p w14:paraId="07C45565" w14:textId="3C3083FB" w:rsidR="00EA107F" w:rsidRPr="00BD1FBA" w:rsidRDefault="00EA107F" w:rsidP="00402411">
      <w:pPr>
        <w:numPr>
          <w:ilvl w:val="0"/>
          <w:numId w:val="2"/>
        </w:numPr>
        <w:spacing w:line="276" w:lineRule="auto"/>
        <w:jc w:val="both"/>
      </w:pPr>
      <w:r w:rsidRPr="00EA107F">
        <w:rPr>
          <w:b/>
          <w:bCs/>
        </w:rPr>
        <w:t>A translation into Polish of the diploma(s) and diploma supplement(s) submitted by the candidate as part of the recruitment process, prepared by a sworn translator</w:t>
      </w:r>
      <w:r w:rsidRPr="00EA107F">
        <w:t xml:space="preserve"> – in the case of a candidate holding a document obtained abroad that entitles them to apply for admission to the Doctoral School US (this applies to each diploma and supplement uploaded to the system)</w:t>
      </w:r>
      <w:r>
        <w:t>;</w:t>
      </w:r>
    </w:p>
    <w:p w14:paraId="3997C35A" w14:textId="69D65A87" w:rsidR="00BD1FBA" w:rsidRPr="00BD1FBA" w:rsidRDefault="00BD1FBA" w:rsidP="00402411">
      <w:pPr>
        <w:numPr>
          <w:ilvl w:val="0"/>
          <w:numId w:val="2"/>
        </w:numPr>
        <w:spacing w:line="276" w:lineRule="auto"/>
        <w:jc w:val="both"/>
        <w:rPr>
          <w:color w:val="FF0000"/>
        </w:rPr>
      </w:pPr>
      <w:r w:rsidRPr="00BD1FBA">
        <w:rPr>
          <w:b/>
          <w:bCs/>
        </w:rPr>
        <w:t>Medical certificate confirming no contraindications</w:t>
      </w:r>
      <w:r w:rsidRPr="00BD1FBA">
        <w:t xml:space="preserve"> to undertaking education at the Doctoral School of the University of Szczecin in the chosen scientific discipline</w:t>
      </w:r>
      <w:r w:rsidR="00600A6A" w:rsidRPr="000A3AEE">
        <w:t xml:space="preserve">: </w:t>
      </w:r>
      <w:r w:rsidRPr="00BD1FBA">
        <w:t>biological sciences, physical sciences, or physical culture sciences</w:t>
      </w:r>
      <w:r w:rsidR="00600A6A" w:rsidRPr="000A3AEE">
        <w:t>; c</w:t>
      </w:r>
      <w:r w:rsidRPr="00BD1FBA">
        <w:rPr>
          <w:b/>
          <w:bCs/>
        </w:rPr>
        <w:t xml:space="preserve">andidates must obtain a referral for medical examinations from the </w:t>
      </w:r>
      <w:r w:rsidR="00600A6A" w:rsidRPr="00BD1FBA">
        <w:rPr>
          <w:b/>
          <w:bCs/>
        </w:rPr>
        <w:t>Office</w:t>
      </w:r>
      <w:r w:rsidR="00600A6A" w:rsidRPr="000A3AEE">
        <w:rPr>
          <w:b/>
          <w:bCs/>
        </w:rPr>
        <w:t xml:space="preserve"> of the </w:t>
      </w:r>
      <w:r w:rsidRPr="00BD1FBA">
        <w:rPr>
          <w:b/>
          <w:bCs/>
        </w:rPr>
        <w:t>Doctoral School before the recruitment process</w:t>
      </w:r>
      <w:r w:rsidR="00600A6A" w:rsidRPr="000A3AEE">
        <w:t>; o</w:t>
      </w:r>
      <w:r w:rsidRPr="00BD1FBA">
        <w:t>nly medical certificates issued by a specialist in occupational medicine based on a referral from the Doctoral School of the University of Szczecin will be accepted</w:t>
      </w:r>
      <w:r w:rsidR="00600A6A" w:rsidRPr="000A3AEE">
        <w:t xml:space="preserve">; </w:t>
      </w:r>
      <w:r w:rsidR="00600A6A" w:rsidRPr="000A3AEE">
        <w:rPr>
          <w:color w:val="FF0000"/>
        </w:rPr>
        <w:t>i</w:t>
      </w:r>
      <w:r w:rsidRPr="00BD1FBA">
        <w:rPr>
          <w:color w:val="FF0000"/>
        </w:rPr>
        <w:t>f the candidate requests permission to submit this document at a later date, a written approval from the Chairperson must be uploaded in its place in the system.</w:t>
      </w:r>
    </w:p>
    <w:p w14:paraId="1D19EC7F" w14:textId="108401F0" w:rsidR="00BD1FBA" w:rsidRPr="00EA107F" w:rsidRDefault="00EA107F" w:rsidP="00402411">
      <w:pPr>
        <w:numPr>
          <w:ilvl w:val="0"/>
          <w:numId w:val="2"/>
        </w:numPr>
        <w:spacing w:line="276" w:lineRule="auto"/>
        <w:jc w:val="both"/>
      </w:pPr>
      <w:r w:rsidRPr="00EA107F">
        <w:rPr>
          <w:b/>
          <w:bCs/>
        </w:rPr>
        <w:t>Certification in the form of legalization or an apostille of the diploma(s) and diploma supplement(s) submitted by the candidate in the recruitment process</w:t>
      </w:r>
      <w:r w:rsidRPr="00EA107F">
        <w:t xml:space="preserve"> – in the case of a candidate holding a document obtained abroad that entitles them to apply for admission to the Doctoral School US (this applies to each diploma and supplement uploaded to the system)</w:t>
      </w:r>
      <w:r w:rsidR="00377A9A">
        <w:t>;</w:t>
      </w:r>
      <w:r w:rsidRPr="00EA107F">
        <w:t xml:space="preserve"> </w:t>
      </w:r>
      <w:r w:rsidR="00377A9A" w:rsidRPr="000A3AEE">
        <w:rPr>
          <w:color w:val="FF0000"/>
        </w:rPr>
        <w:t>i</w:t>
      </w:r>
      <w:r w:rsidR="00377A9A" w:rsidRPr="00BD1FBA">
        <w:rPr>
          <w:color w:val="FF0000"/>
        </w:rPr>
        <w:t>f the candidate requests permission to submit this document at a later date, a written approval from the Chairperson must be uploaded in its place in the system</w:t>
      </w:r>
      <w:r w:rsidR="00BD1FBA" w:rsidRPr="00EA107F">
        <w:rPr>
          <w:color w:val="FF0000"/>
        </w:rPr>
        <w:t>.</w:t>
      </w:r>
    </w:p>
    <w:p w14:paraId="0692796A" w14:textId="51C37EDC" w:rsidR="00BD1FBA" w:rsidRPr="00BD1FBA" w:rsidRDefault="00BD1FBA" w:rsidP="00402411">
      <w:pPr>
        <w:spacing w:line="276" w:lineRule="auto"/>
      </w:pPr>
    </w:p>
    <w:p w14:paraId="3C48909B" w14:textId="6BE2468A" w:rsidR="00BD1FBA" w:rsidRPr="00BA330F" w:rsidRDefault="00BD1FBA" w:rsidP="00402411">
      <w:pPr>
        <w:pStyle w:val="Akapitzlist"/>
        <w:numPr>
          <w:ilvl w:val="0"/>
          <w:numId w:val="1"/>
        </w:numPr>
        <w:tabs>
          <w:tab w:val="clear" w:pos="720"/>
          <w:tab w:val="num" w:pos="993"/>
        </w:tabs>
        <w:spacing w:line="276" w:lineRule="auto"/>
        <w:ind w:left="426" w:hanging="426"/>
        <w:rPr>
          <w:b/>
          <w:bCs/>
          <w:color w:val="7030A0"/>
        </w:rPr>
      </w:pPr>
      <w:r w:rsidRPr="00BA330F">
        <w:rPr>
          <w:b/>
          <w:bCs/>
          <w:color w:val="7030A0"/>
        </w:rPr>
        <w:t>Documents Generated from the System (Mandatory)</w:t>
      </w:r>
    </w:p>
    <w:p w14:paraId="4BFE4876" w14:textId="77777777" w:rsidR="00600A6A" w:rsidRPr="000A3AEE" w:rsidRDefault="00600A6A" w:rsidP="00402411">
      <w:pPr>
        <w:pStyle w:val="Akapitzlist"/>
        <w:spacing w:line="276" w:lineRule="auto"/>
        <w:rPr>
          <w:b/>
          <w:bCs/>
        </w:rPr>
      </w:pPr>
    </w:p>
    <w:p w14:paraId="46E04D85" w14:textId="31D980F5" w:rsidR="00BD1FBA" w:rsidRPr="00BD1FBA" w:rsidRDefault="00BD1FBA" w:rsidP="00402411">
      <w:pPr>
        <w:spacing w:line="276" w:lineRule="auto"/>
        <w:jc w:val="both"/>
      </w:pPr>
      <w:r w:rsidRPr="00BD1FBA">
        <w:t xml:space="preserve">After logging into the system and entering all required data, candidates must </w:t>
      </w:r>
      <w:r w:rsidRPr="00BD1FBA">
        <w:rPr>
          <w:u w:val="single"/>
        </w:rPr>
        <w:t>print</w:t>
      </w:r>
      <w:r w:rsidR="00E94B50" w:rsidRPr="000A3AEE">
        <w:t xml:space="preserve"> </w:t>
      </w:r>
      <w:r w:rsidRPr="00BD1FBA">
        <w:t>the following documents:</w:t>
      </w:r>
    </w:p>
    <w:p w14:paraId="260ABE89" w14:textId="2CDD3DD2" w:rsidR="00BD1FBA" w:rsidRPr="00BD1FBA" w:rsidRDefault="00BD1FBA" w:rsidP="00402411">
      <w:pPr>
        <w:numPr>
          <w:ilvl w:val="0"/>
          <w:numId w:val="3"/>
        </w:numPr>
        <w:spacing w:line="276" w:lineRule="auto"/>
        <w:jc w:val="both"/>
      </w:pPr>
      <w:r w:rsidRPr="00BD1FBA">
        <w:t xml:space="preserve">Personal questionnaire – </w:t>
      </w:r>
      <w:r w:rsidR="00E94B50" w:rsidRPr="000A3AEE">
        <w:t xml:space="preserve">to be </w:t>
      </w:r>
      <w:r w:rsidRPr="00BD1FBA">
        <w:t>sign</w:t>
      </w:r>
      <w:r w:rsidR="00E94B50" w:rsidRPr="000A3AEE">
        <w:t>ed</w:t>
      </w:r>
      <w:r w:rsidRPr="00BD1FBA">
        <w:t xml:space="preserve"> and uploaded.</w:t>
      </w:r>
    </w:p>
    <w:p w14:paraId="053C51BC" w14:textId="2595A145" w:rsidR="00BD1FBA" w:rsidRPr="00BD1FBA" w:rsidRDefault="00BD1FBA" w:rsidP="00402411">
      <w:pPr>
        <w:numPr>
          <w:ilvl w:val="0"/>
          <w:numId w:val="3"/>
        </w:numPr>
        <w:spacing w:line="276" w:lineRule="auto"/>
        <w:jc w:val="both"/>
      </w:pPr>
      <w:r w:rsidRPr="00BD1FBA">
        <w:t xml:space="preserve">Application for admission to the Doctoral School of the University of Szczecin – </w:t>
      </w:r>
      <w:r w:rsidR="00E94B50" w:rsidRPr="000A3AEE">
        <w:t xml:space="preserve">to be </w:t>
      </w:r>
      <w:r w:rsidR="00E94B50" w:rsidRPr="00BD1FBA">
        <w:t>sign</w:t>
      </w:r>
      <w:r w:rsidR="00E94B50" w:rsidRPr="000A3AEE">
        <w:t>ed</w:t>
      </w:r>
      <w:r w:rsidR="00E94B50" w:rsidRPr="00BD1FBA">
        <w:t xml:space="preserve"> and uploaded</w:t>
      </w:r>
      <w:r w:rsidRPr="00BD1FBA">
        <w:t>.</w:t>
      </w:r>
    </w:p>
    <w:p w14:paraId="7618431B" w14:textId="79099D82" w:rsidR="00BD1FBA" w:rsidRPr="00BD1FBA" w:rsidRDefault="00BD1FBA" w:rsidP="00402411">
      <w:pPr>
        <w:numPr>
          <w:ilvl w:val="0"/>
          <w:numId w:val="3"/>
        </w:numPr>
        <w:spacing w:line="276" w:lineRule="auto"/>
        <w:jc w:val="both"/>
      </w:pPr>
      <w:r w:rsidRPr="00BD1FBA">
        <w:lastRenderedPageBreak/>
        <w:t xml:space="preserve">Statement – </w:t>
      </w:r>
      <w:r w:rsidR="00E94B50" w:rsidRPr="000A3AEE">
        <w:t xml:space="preserve">to be </w:t>
      </w:r>
      <w:r w:rsidR="00E94B50" w:rsidRPr="00BD1FBA">
        <w:t>sign</w:t>
      </w:r>
      <w:r w:rsidR="00E94B50" w:rsidRPr="000A3AEE">
        <w:t>ed</w:t>
      </w:r>
      <w:r w:rsidR="00E94B50" w:rsidRPr="00BD1FBA">
        <w:t xml:space="preserve"> and uploaded</w:t>
      </w:r>
      <w:r w:rsidRPr="00BD1FBA">
        <w:t>.</w:t>
      </w:r>
    </w:p>
    <w:p w14:paraId="1BD34A49" w14:textId="51C845BD" w:rsidR="00BD1FBA" w:rsidRPr="00BD1FBA" w:rsidRDefault="00BD1FBA" w:rsidP="00402411">
      <w:pPr>
        <w:numPr>
          <w:ilvl w:val="0"/>
          <w:numId w:val="3"/>
        </w:numPr>
        <w:spacing w:line="276" w:lineRule="auto"/>
        <w:jc w:val="both"/>
      </w:pPr>
      <w:r w:rsidRPr="00BD1FBA">
        <w:t xml:space="preserve">Proof of payment for the </w:t>
      </w:r>
      <w:r w:rsidR="00E94B50" w:rsidRPr="000A3AEE">
        <w:t>competition procedure</w:t>
      </w:r>
      <w:r w:rsidRPr="00BD1FBA">
        <w:t xml:space="preserve"> fee – the document will contain details such as the University of Szczecin’s bank account number and the amount </w:t>
      </w:r>
      <w:r w:rsidR="00E94B50" w:rsidRPr="000A3AEE">
        <w:t xml:space="preserve">of the </w:t>
      </w:r>
      <w:r w:rsidR="00E94B50" w:rsidRPr="00BD1FBA">
        <w:t>fee</w:t>
      </w:r>
      <w:r w:rsidR="00E94B50" w:rsidRPr="000A3AEE">
        <w:t xml:space="preserve"> – </w:t>
      </w:r>
      <w:r w:rsidR="00BA330F">
        <w:t>5</w:t>
      </w:r>
      <w:r w:rsidRPr="00BD1FBA">
        <w:t>50 PLN</w:t>
      </w:r>
      <w:r w:rsidR="00E94B50" w:rsidRPr="000A3AEE">
        <w:t xml:space="preserve"> (</w:t>
      </w:r>
      <w:hyperlink r:id="rId17" w:history="1">
        <w:r w:rsidR="00E94B50" w:rsidRPr="000A3AEE">
          <w:rPr>
            <w:rStyle w:val="Hipercze"/>
          </w:rPr>
          <w:t>recruitment fee</w:t>
        </w:r>
      </w:hyperlink>
      <w:r w:rsidR="00E94B50" w:rsidRPr="000A3AEE">
        <w:t>)</w:t>
      </w:r>
      <w:r w:rsidRPr="00BD1FBA">
        <w:t xml:space="preserve">. </w:t>
      </w:r>
      <w:r w:rsidR="00E94B50" w:rsidRPr="000A3AEE">
        <w:t>To be paid and proof of payment to be uploaded</w:t>
      </w:r>
      <w:r w:rsidRPr="00BD1FBA">
        <w:t>.</w:t>
      </w:r>
    </w:p>
    <w:p w14:paraId="13D5A684" w14:textId="74FE1048" w:rsidR="00BD1FBA" w:rsidRPr="00BD1FBA" w:rsidRDefault="00BD1FBA" w:rsidP="00402411">
      <w:pPr>
        <w:spacing w:line="276" w:lineRule="auto"/>
      </w:pPr>
    </w:p>
    <w:p w14:paraId="0661E12F" w14:textId="1117A343" w:rsidR="00BD1FBA" w:rsidRDefault="00BD1FBA" w:rsidP="00402411">
      <w:pPr>
        <w:pStyle w:val="Akapitzlist"/>
        <w:numPr>
          <w:ilvl w:val="0"/>
          <w:numId w:val="1"/>
        </w:numPr>
        <w:tabs>
          <w:tab w:val="clear" w:pos="720"/>
          <w:tab w:val="num" w:pos="1276"/>
        </w:tabs>
        <w:spacing w:line="276" w:lineRule="auto"/>
        <w:ind w:left="426" w:hanging="426"/>
        <w:rPr>
          <w:b/>
          <w:bCs/>
          <w:color w:val="7030A0"/>
        </w:rPr>
      </w:pPr>
      <w:r w:rsidRPr="00BA330F">
        <w:rPr>
          <w:b/>
          <w:bCs/>
          <w:color w:val="7030A0"/>
        </w:rPr>
        <w:t>Additional Documents for Bonus Points (Optional)</w:t>
      </w:r>
    </w:p>
    <w:p w14:paraId="7AB3F7FC" w14:textId="37D10E2D" w:rsidR="00BA330F" w:rsidRPr="00BA330F" w:rsidRDefault="00BA330F" w:rsidP="00402411">
      <w:pPr>
        <w:pStyle w:val="Akapitzlist"/>
        <w:spacing w:line="276" w:lineRule="auto"/>
        <w:ind w:left="851"/>
        <w:jc w:val="center"/>
        <w:rPr>
          <w:b/>
          <w:bCs/>
        </w:rPr>
      </w:pPr>
      <w:r>
        <w:rPr>
          <w:b/>
          <w:bCs/>
        </w:rPr>
        <w:t xml:space="preserve">More information: </w:t>
      </w:r>
      <w:hyperlink r:id="rId18" w:history="1">
        <w:r w:rsidRPr="00BA330F">
          <w:rPr>
            <w:rStyle w:val="Hipercze"/>
            <w:b/>
            <w:bCs/>
          </w:rPr>
          <w:t>qualification criteria</w:t>
        </w:r>
      </w:hyperlink>
    </w:p>
    <w:p w14:paraId="5A9B5780" w14:textId="77777777" w:rsidR="00E94B50" w:rsidRPr="000A3AEE" w:rsidRDefault="00E94B50" w:rsidP="00402411">
      <w:pPr>
        <w:pStyle w:val="Akapitzlist"/>
        <w:spacing w:line="276" w:lineRule="auto"/>
        <w:ind w:left="851"/>
        <w:rPr>
          <w:b/>
          <w:bCs/>
        </w:rPr>
      </w:pPr>
    </w:p>
    <w:p w14:paraId="5FA17B5D" w14:textId="53650D51" w:rsidR="00BA330F" w:rsidRDefault="00BA330F" w:rsidP="00402411">
      <w:pPr>
        <w:pStyle w:val="Akapitzlist"/>
        <w:numPr>
          <w:ilvl w:val="0"/>
          <w:numId w:val="6"/>
        </w:numPr>
        <w:spacing w:line="276" w:lineRule="auto"/>
        <w:jc w:val="both"/>
      </w:pPr>
      <w:r>
        <w:t>Scientific publications (Publications published within the last 5 years, counted from the start date of the recruitment process, are taken into account – maximum of 4.)</w:t>
      </w:r>
    </w:p>
    <w:p w14:paraId="05254C10" w14:textId="77777777" w:rsidR="00BA330F" w:rsidRDefault="00BA330F" w:rsidP="00402411">
      <w:pPr>
        <w:spacing w:line="276" w:lineRule="auto"/>
        <w:ind w:firstLine="720"/>
        <w:jc w:val="both"/>
      </w:pPr>
      <w:r>
        <w:t>Method of documenting publications:</w:t>
      </w:r>
    </w:p>
    <w:p w14:paraId="0789286D" w14:textId="48FC59A5" w:rsidR="00402411" w:rsidRDefault="00BA330F" w:rsidP="00402411">
      <w:pPr>
        <w:pStyle w:val="Akapitzlist"/>
        <w:numPr>
          <w:ilvl w:val="0"/>
          <w:numId w:val="7"/>
        </w:numPr>
        <w:spacing w:line="276" w:lineRule="auto"/>
        <w:ind w:left="993" w:hanging="284"/>
        <w:jc w:val="both"/>
      </w:pPr>
      <w:r>
        <w:t>for journal articles – the journal’s title page and the page containing the title of the publication</w:t>
      </w:r>
      <w:r w:rsidR="00402411">
        <w:t>.</w:t>
      </w:r>
    </w:p>
    <w:p w14:paraId="5B1407A8" w14:textId="77777777" w:rsidR="00402411" w:rsidRDefault="00BA330F" w:rsidP="00402411">
      <w:pPr>
        <w:pStyle w:val="Akapitzlist"/>
        <w:numPr>
          <w:ilvl w:val="0"/>
          <w:numId w:val="7"/>
        </w:numPr>
        <w:spacing w:line="276" w:lineRule="auto"/>
        <w:ind w:left="993" w:hanging="284"/>
        <w:jc w:val="both"/>
      </w:pPr>
      <w:r>
        <w:t>for monographs – the title page, table of contents, and the first page of the article</w:t>
      </w:r>
      <w:r w:rsidR="00402411">
        <w:t>.</w:t>
      </w:r>
    </w:p>
    <w:p w14:paraId="7ACFDA94" w14:textId="5231C9B5" w:rsidR="00BA330F" w:rsidRDefault="00BA330F" w:rsidP="00402411">
      <w:pPr>
        <w:pStyle w:val="Akapitzlist"/>
        <w:numPr>
          <w:ilvl w:val="0"/>
          <w:numId w:val="7"/>
        </w:numPr>
        <w:spacing w:line="276" w:lineRule="auto"/>
        <w:ind w:left="993" w:hanging="284"/>
        <w:jc w:val="both"/>
      </w:pPr>
      <w:r>
        <w:t>for works accepted for publication but not yet published – a statement from the publisher confirming acceptance for publication.</w:t>
      </w:r>
    </w:p>
    <w:p w14:paraId="69EA85DE" w14:textId="77777777" w:rsidR="00402411" w:rsidRDefault="00BA330F" w:rsidP="00402411">
      <w:pPr>
        <w:pStyle w:val="Akapitzlist"/>
        <w:numPr>
          <w:ilvl w:val="0"/>
          <w:numId w:val="6"/>
        </w:numPr>
        <w:spacing w:line="276" w:lineRule="auto"/>
        <w:jc w:val="both"/>
      </w:pPr>
      <w:r>
        <w:t xml:space="preserve">Documented participation in the implementation of </w:t>
      </w:r>
      <w:r w:rsidR="00402411">
        <w:t>academic</w:t>
      </w:r>
      <w:r>
        <w:t xml:space="preserve"> research projects or obtaining a research project.</w:t>
      </w:r>
    </w:p>
    <w:p w14:paraId="2979F216" w14:textId="77777777" w:rsidR="00402411" w:rsidRDefault="00BA330F" w:rsidP="00402411">
      <w:pPr>
        <w:pStyle w:val="Akapitzlist"/>
        <w:numPr>
          <w:ilvl w:val="0"/>
          <w:numId w:val="6"/>
        </w:numPr>
        <w:spacing w:line="276" w:lineRule="auto"/>
        <w:jc w:val="both"/>
      </w:pPr>
      <w:r>
        <w:t>Documented active participation in scientific conferences.</w:t>
      </w:r>
    </w:p>
    <w:p w14:paraId="12CFA1A0" w14:textId="45A36C2E" w:rsidR="00BA330F" w:rsidRDefault="00BA330F" w:rsidP="00402411">
      <w:pPr>
        <w:pStyle w:val="Akapitzlist"/>
        <w:numPr>
          <w:ilvl w:val="0"/>
          <w:numId w:val="6"/>
        </w:numPr>
        <w:spacing w:line="276" w:lineRule="auto"/>
        <w:jc w:val="both"/>
      </w:pPr>
      <w:r>
        <w:t>Additional qualifications and candidate activity:</w:t>
      </w:r>
    </w:p>
    <w:p w14:paraId="578331E1" w14:textId="77777777" w:rsidR="00402411" w:rsidRDefault="00BA330F" w:rsidP="00402411">
      <w:pPr>
        <w:pStyle w:val="Akapitzlist"/>
        <w:numPr>
          <w:ilvl w:val="0"/>
          <w:numId w:val="8"/>
        </w:numPr>
        <w:spacing w:line="276" w:lineRule="auto"/>
        <w:ind w:left="993" w:hanging="284"/>
        <w:jc w:val="both"/>
      </w:pPr>
      <w:r>
        <w:t>documented completion of postgraduate studies related to the indicated discipline, or</w:t>
      </w:r>
    </w:p>
    <w:p w14:paraId="1F248749" w14:textId="77777777" w:rsidR="00402411" w:rsidRDefault="00BA330F" w:rsidP="00D727C9">
      <w:pPr>
        <w:pStyle w:val="Akapitzlist"/>
        <w:numPr>
          <w:ilvl w:val="0"/>
          <w:numId w:val="8"/>
        </w:numPr>
        <w:spacing w:line="276" w:lineRule="auto"/>
        <w:ind w:left="993" w:hanging="284"/>
        <w:jc w:val="both"/>
      </w:pPr>
      <w:r>
        <w:t>confirmation of activity in a student research group by the group’s supervisor, indicating a period of activity of at least two years, counted from the start date of the recruitment process, or</w:t>
      </w:r>
    </w:p>
    <w:p w14:paraId="38195E46" w14:textId="77777777" w:rsidR="00402411" w:rsidRDefault="00BA330F" w:rsidP="00845797">
      <w:pPr>
        <w:pStyle w:val="Akapitzlist"/>
        <w:numPr>
          <w:ilvl w:val="0"/>
          <w:numId w:val="8"/>
        </w:numPr>
        <w:spacing w:line="276" w:lineRule="auto"/>
        <w:ind w:left="993" w:hanging="284"/>
        <w:jc w:val="both"/>
      </w:pPr>
      <w:r>
        <w:t>possession of two master’s degrees, or</w:t>
      </w:r>
    </w:p>
    <w:p w14:paraId="24DAB2D9" w14:textId="413562BA" w:rsidR="00E94B50" w:rsidRDefault="00BA330F" w:rsidP="00845797">
      <w:pPr>
        <w:pStyle w:val="Akapitzlist"/>
        <w:numPr>
          <w:ilvl w:val="0"/>
          <w:numId w:val="8"/>
        </w:numPr>
        <w:spacing w:line="276" w:lineRule="auto"/>
        <w:ind w:left="993" w:hanging="284"/>
        <w:jc w:val="both"/>
      </w:pPr>
      <w:r>
        <w:t>confirmed membership in a scientific society for a period of at least two years, counted from the start date of the recruitment process.</w:t>
      </w:r>
    </w:p>
    <w:p w14:paraId="52848976" w14:textId="77777777" w:rsidR="00402411" w:rsidRPr="000A3AEE" w:rsidRDefault="00402411" w:rsidP="00402411">
      <w:pPr>
        <w:pStyle w:val="Akapitzlist"/>
        <w:spacing w:line="276" w:lineRule="auto"/>
        <w:ind w:left="993"/>
        <w:jc w:val="both"/>
      </w:pPr>
    </w:p>
    <w:p w14:paraId="6FC1E4F6" w14:textId="24B93E87" w:rsidR="00BD1FBA" w:rsidRPr="000A3AEE" w:rsidRDefault="00402411" w:rsidP="00402411">
      <w:pPr>
        <w:spacing w:line="276" w:lineRule="auto"/>
        <w:jc w:val="both"/>
        <w:rPr>
          <w:color w:val="FF0000"/>
        </w:rPr>
      </w:pPr>
      <w:r>
        <w:rPr>
          <w:color w:val="FF0000"/>
        </w:rPr>
        <w:t xml:space="preserve">All the above </w:t>
      </w:r>
      <w:r w:rsidR="00BD1FBA" w:rsidRPr="00BD1FBA">
        <w:rPr>
          <w:color w:val="FF0000"/>
        </w:rPr>
        <w:t xml:space="preserve">documents must be uploaded to the system in the </w:t>
      </w:r>
      <w:r w:rsidR="00E94B50" w:rsidRPr="00BD1FBA">
        <w:rPr>
          <w:color w:val="FF0000"/>
        </w:rPr>
        <w:t>field</w:t>
      </w:r>
      <w:r w:rsidR="00E94B50" w:rsidRPr="000A3AEE">
        <w:rPr>
          <w:color w:val="FF0000"/>
        </w:rPr>
        <w:t xml:space="preserve"> </w:t>
      </w:r>
      <w:r>
        <w:rPr>
          <w:color w:val="FF0000"/>
        </w:rPr>
        <w:t>designated</w:t>
      </w:r>
      <w:r w:rsidR="00BD1FBA" w:rsidRPr="00BD1FBA">
        <w:rPr>
          <w:color w:val="FF0000"/>
        </w:rPr>
        <w:t xml:space="preserve"> for each</w:t>
      </w:r>
      <w:r>
        <w:rPr>
          <w:color w:val="FF0000"/>
        </w:rPr>
        <w:t xml:space="preserve"> </w:t>
      </w:r>
      <w:r w:rsidR="00BD1FBA" w:rsidRPr="00BD1FBA">
        <w:rPr>
          <w:color w:val="FF0000"/>
        </w:rPr>
        <w:t xml:space="preserve">document. </w:t>
      </w:r>
      <w:r>
        <w:rPr>
          <w:color w:val="FF0000"/>
        </w:rPr>
        <w:t>Documents</w:t>
      </w:r>
      <w:r w:rsidR="00BD1FBA" w:rsidRPr="00BD1FBA">
        <w:rPr>
          <w:color w:val="FF0000"/>
        </w:rPr>
        <w:t xml:space="preserve"> should be named accordingly</w:t>
      </w:r>
      <w:r w:rsidR="00E94B50" w:rsidRPr="000A3AEE">
        <w:rPr>
          <w:color w:val="FF0000"/>
        </w:rPr>
        <w:t xml:space="preserve">, </w:t>
      </w:r>
      <w:r w:rsidR="00BD1FBA" w:rsidRPr="00BD1FBA">
        <w:rPr>
          <w:color w:val="FF0000"/>
        </w:rPr>
        <w:t>e.g., if uploading a research project, name the file “</w:t>
      </w:r>
      <w:r w:rsidR="00E94B50" w:rsidRPr="000A3AEE">
        <w:rPr>
          <w:color w:val="FF0000"/>
        </w:rPr>
        <w:t>r</w:t>
      </w:r>
      <w:r w:rsidR="00BD1FBA" w:rsidRPr="00BD1FBA">
        <w:rPr>
          <w:color w:val="FF0000"/>
        </w:rPr>
        <w:t xml:space="preserve">esearch </w:t>
      </w:r>
      <w:r w:rsidR="00E94B50" w:rsidRPr="000A3AEE">
        <w:rPr>
          <w:color w:val="FF0000"/>
        </w:rPr>
        <w:t>p</w:t>
      </w:r>
      <w:r w:rsidR="00BD1FBA" w:rsidRPr="00BD1FBA">
        <w:rPr>
          <w:color w:val="FF0000"/>
        </w:rPr>
        <w:t>roject”).</w:t>
      </w:r>
    </w:p>
    <w:p w14:paraId="408FAA60" w14:textId="77777777" w:rsidR="00E94B50" w:rsidRDefault="00E94B50" w:rsidP="00402411">
      <w:pPr>
        <w:spacing w:line="276" w:lineRule="auto"/>
        <w:jc w:val="both"/>
        <w:rPr>
          <w:color w:val="FF0000"/>
        </w:rPr>
      </w:pPr>
    </w:p>
    <w:p w14:paraId="5466B32A" w14:textId="196BE4F8" w:rsidR="00402411" w:rsidRPr="00402411" w:rsidRDefault="00402411" w:rsidP="00402411">
      <w:pPr>
        <w:pStyle w:val="Akapitzlist"/>
        <w:numPr>
          <w:ilvl w:val="0"/>
          <w:numId w:val="1"/>
        </w:numPr>
        <w:tabs>
          <w:tab w:val="clear" w:pos="720"/>
          <w:tab w:val="num" w:pos="567"/>
        </w:tabs>
        <w:spacing w:line="276" w:lineRule="auto"/>
        <w:ind w:left="426" w:hanging="426"/>
        <w:rPr>
          <w:b/>
          <w:bCs/>
          <w:color w:val="7030A0"/>
        </w:rPr>
      </w:pPr>
      <w:r>
        <w:rPr>
          <w:b/>
          <w:bCs/>
          <w:color w:val="7030A0"/>
        </w:rPr>
        <w:t>Schedule</w:t>
      </w:r>
    </w:p>
    <w:p w14:paraId="4924DF6A" w14:textId="77777777" w:rsidR="00402411" w:rsidRPr="00BD1FBA" w:rsidRDefault="00402411" w:rsidP="00402411">
      <w:pPr>
        <w:spacing w:line="276" w:lineRule="auto"/>
        <w:jc w:val="both"/>
        <w:rPr>
          <w:color w:val="FF0000"/>
        </w:rPr>
      </w:pPr>
    </w:p>
    <w:p w14:paraId="7C79A55A" w14:textId="3746B965" w:rsidR="00BD1FBA" w:rsidRPr="000A3AEE" w:rsidRDefault="00BD1FBA" w:rsidP="00402411">
      <w:pPr>
        <w:spacing w:line="276" w:lineRule="auto"/>
      </w:pPr>
      <w:r w:rsidRPr="00BD1FBA">
        <w:t xml:space="preserve">Detailed scoring rules for specific categories can be found in the </w:t>
      </w:r>
      <w:hyperlink r:id="rId19" w:history="1">
        <w:r w:rsidRPr="00BD1FBA">
          <w:rPr>
            <w:rStyle w:val="Hipercze"/>
          </w:rPr>
          <w:t xml:space="preserve">Qualification </w:t>
        </w:r>
        <w:r w:rsidR="00E94B50" w:rsidRPr="000A3AEE">
          <w:rPr>
            <w:rStyle w:val="Hipercze"/>
          </w:rPr>
          <w:t>c</w:t>
        </w:r>
        <w:r w:rsidRPr="00BD1FBA">
          <w:rPr>
            <w:rStyle w:val="Hipercze"/>
          </w:rPr>
          <w:t>riteria</w:t>
        </w:r>
      </w:hyperlink>
      <w:r w:rsidRPr="00BD1FBA">
        <w:t>.</w:t>
      </w:r>
    </w:p>
    <w:p w14:paraId="5C5D5D20" w14:textId="7F5C5903" w:rsidR="002C6253" w:rsidRPr="00BD1FBA" w:rsidRDefault="002C6253" w:rsidP="00402411">
      <w:pPr>
        <w:spacing w:line="276" w:lineRule="auto"/>
        <w:rPr>
          <w:b/>
          <w:bCs/>
        </w:rPr>
      </w:pPr>
      <w:r w:rsidRPr="000A3AEE">
        <w:rPr>
          <w:b/>
          <w:bCs/>
        </w:rPr>
        <w:t>Important Deadlines:</w:t>
      </w:r>
    </w:p>
    <w:p w14:paraId="64517E14" w14:textId="58D4BFA9" w:rsidR="00BD1FBA" w:rsidRPr="00BD1FBA" w:rsidRDefault="00BD1FBA" w:rsidP="00402411">
      <w:pPr>
        <w:spacing w:line="276" w:lineRule="auto"/>
        <w:rPr>
          <w:vanish/>
        </w:rPr>
      </w:pPr>
    </w:p>
    <w:tbl>
      <w:tblPr>
        <w:tblW w:w="5033" w:type="pct"/>
        <w:tblInd w:w="-30" w:type="dxa"/>
        <w:tblBorders>
          <w:top w:val="single" w:sz="24" w:space="0" w:color="905DA5"/>
          <w:left w:val="single" w:sz="24" w:space="0" w:color="905DA5"/>
          <w:bottom w:val="single" w:sz="24" w:space="0" w:color="905DA5"/>
          <w:right w:val="single" w:sz="24" w:space="0" w:color="905DA5"/>
          <w:insideH w:val="single" w:sz="24" w:space="0" w:color="905DA5"/>
          <w:insideV w:val="single" w:sz="24" w:space="0" w:color="905DA5"/>
        </w:tblBorders>
        <w:tblCellMar>
          <w:top w:w="15" w:type="dxa"/>
          <w:left w:w="15" w:type="dxa"/>
          <w:bottom w:w="15" w:type="dxa"/>
          <w:right w:w="15" w:type="dxa"/>
        </w:tblCellMar>
        <w:tblLook w:val="04A0" w:firstRow="1" w:lastRow="0" w:firstColumn="1" w:lastColumn="0" w:noHBand="0" w:noVBand="1"/>
      </w:tblPr>
      <w:tblGrid>
        <w:gridCol w:w="5502"/>
        <w:gridCol w:w="3569"/>
      </w:tblGrid>
      <w:tr w:rsidR="002C6253" w:rsidRPr="000A3AEE" w14:paraId="30626090" w14:textId="77777777" w:rsidTr="00FF1C63">
        <w:trPr>
          <w:trHeight w:val="480"/>
        </w:trPr>
        <w:tc>
          <w:tcPr>
            <w:tcW w:w="3033" w:type="pct"/>
            <w:shd w:val="clear" w:color="auto" w:fill="905DA5"/>
            <w:vAlign w:val="center"/>
            <w:hideMark/>
          </w:tcPr>
          <w:p w14:paraId="388EE78A" w14:textId="18BE4926" w:rsidR="002C6253" w:rsidRPr="00A8663D" w:rsidRDefault="002C6253" w:rsidP="00402411">
            <w:pPr>
              <w:spacing w:line="276" w:lineRule="auto"/>
              <w:rPr>
                <w:rFonts w:eastAsia="Times New Roman"/>
                <w:b/>
                <w:bCs/>
                <w:kern w:val="0"/>
                <w:lang w:eastAsia="pl-PL"/>
                <w14:ligatures w14:val="none"/>
              </w:rPr>
            </w:pPr>
            <w:r w:rsidRPr="00A8663D">
              <w:rPr>
                <w:rFonts w:eastAsia="Times New Roman"/>
                <w:b/>
                <w:bCs/>
                <w:kern w:val="0"/>
                <w:lang w:eastAsia="pl-PL"/>
                <w14:ligatures w14:val="none"/>
              </w:rPr>
              <w:t>Stage I</w:t>
            </w:r>
          </w:p>
        </w:tc>
        <w:tc>
          <w:tcPr>
            <w:tcW w:w="1967" w:type="pct"/>
            <w:shd w:val="clear" w:color="auto" w:fill="905DA5"/>
            <w:vAlign w:val="center"/>
            <w:hideMark/>
          </w:tcPr>
          <w:p w14:paraId="5D556722" w14:textId="4EA9650E" w:rsidR="002C6253" w:rsidRPr="00A8663D" w:rsidRDefault="002C6253" w:rsidP="00402411">
            <w:pPr>
              <w:spacing w:line="276" w:lineRule="auto"/>
              <w:jc w:val="center"/>
              <w:rPr>
                <w:rFonts w:eastAsia="Times New Roman"/>
                <w:b/>
                <w:bCs/>
                <w:kern w:val="0"/>
                <w:lang w:eastAsia="pl-PL"/>
                <w14:ligatures w14:val="none"/>
              </w:rPr>
            </w:pPr>
            <w:r w:rsidRPr="00A8663D">
              <w:rPr>
                <w:rFonts w:eastAsia="Times New Roman"/>
                <w:b/>
                <w:bCs/>
                <w:kern w:val="0"/>
                <w:lang w:eastAsia="pl-PL"/>
                <w14:ligatures w14:val="none"/>
              </w:rPr>
              <w:t>Deadlines</w:t>
            </w:r>
          </w:p>
        </w:tc>
      </w:tr>
      <w:tr w:rsidR="002C6253" w:rsidRPr="000A3AEE" w14:paraId="50B46EAE" w14:textId="77777777" w:rsidTr="00FF1C63">
        <w:trPr>
          <w:trHeight w:val="825"/>
        </w:trPr>
        <w:tc>
          <w:tcPr>
            <w:tcW w:w="3033" w:type="pct"/>
            <w:vAlign w:val="center"/>
            <w:hideMark/>
          </w:tcPr>
          <w:p w14:paraId="491F4CA7" w14:textId="5C5504E2" w:rsidR="002C6253" w:rsidRPr="000A3AEE" w:rsidRDefault="002C6253" w:rsidP="00402411">
            <w:pPr>
              <w:spacing w:line="276" w:lineRule="auto"/>
              <w:rPr>
                <w:rFonts w:eastAsia="Times New Roman"/>
                <w:b/>
                <w:bCs/>
                <w:kern w:val="0"/>
                <w:lang w:eastAsia="pl-PL"/>
                <w14:ligatures w14:val="none"/>
              </w:rPr>
            </w:pPr>
            <w:r w:rsidRPr="000A3AEE">
              <w:rPr>
                <w:rFonts w:eastAsia="Times New Roman"/>
                <w:b/>
                <w:bCs/>
                <w:kern w:val="0"/>
                <w:lang w:eastAsia="pl-PL"/>
                <w14:ligatures w14:val="none"/>
              </w:rPr>
              <w:t xml:space="preserve">Registration in the ECR system </w:t>
            </w:r>
            <w:r w:rsidRPr="000A3AEE">
              <w:rPr>
                <w:rFonts w:eastAsia="Times New Roman"/>
                <w:b/>
                <w:bCs/>
                <w:i/>
                <w:iCs/>
                <w:kern w:val="0"/>
                <w:lang w:eastAsia="pl-PL"/>
                <w14:ligatures w14:val="none"/>
              </w:rPr>
              <w:t xml:space="preserve">(entering personal data, selecting </w:t>
            </w:r>
            <w:r w:rsidR="00A8663D">
              <w:rPr>
                <w:rFonts w:eastAsia="Times New Roman"/>
                <w:b/>
                <w:bCs/>
                <w:i/>
                <w:iCs/>
                <w:kern w:val="0"/>
                <w:lang w:eastAsia="pl-PL"/>
                <w14:ligatures w14:val="none"/>
              </w:rPr>
              <w:t xml:space="preserve">language of instruction and scientific </w:t>
            </w:r>
            <w:r w:rsidRPr="000A3AEE">
              <w:rPr>
                <w:rFonts w:eastAsia="Times New Roman"/>
                <w:b/>
                <w:bCs/>
                <w:i/>
                <w:iCs/>
                <w:kern w:val="0"/>
                <w:lang w:eastAsia="pl-PL"/>
                <w14:ligatures w14:val="none"/>
              </w:rPr>
              <w:t>discipline)</w:t>
            </w:r>
            <w:r w:rsidRPr="000A3AEE">
              <w:rPr>
                <w:rFonts w:eastAsia="Times New Roman"/>
                <w:b/>
                <w:bCs/>
                <w:kern w:val="0"/>
                <w:lang w:eastAsia="pl-PL"/>
                <w14:ligatures w14:val="none"/>
              </w:rPr>
              <w:t xml:space="preserve">, payment </w:t>
            </w:r>
            <w:r w:rsidR="00A8663D">
              <w:rPr>
                <w:rFonts w:eastAsia="Times New Roman"/>
                <w:b/>
                <w:bCs/>
                <w:kern w:val="0"/>
                <w:lang w:eastAsia="pl-PL"/>
                <w14:ligatures w14:val="none"/>
              </w:rPr>
              <w:t xml:space="preserve">of </w:t>
            </w:r>
            <w:r w:rsidRPr="000A3AEE">
              <w:rPr>
                <w:rFonts w:eastAsia="Times New Roman"/>
                <w:b/>
                <w:bCs/>
                <w:kern w:val="0"/>
                <w:lang w:eastAsia="pl-PL"/>
                <w14:ligatures w14:val="none"/>
              </w:rPr>
              <w:t>the fee, and submitting documents</w:t>
            </w:r>
            <w:r w:rsidR="00A8663D">
              <w:rPr>
                <w:rFonts w:eastAsia="Times New Roman"/>
                <w:b/>
                <w:bCs/>
                <w:kern w:val="0"/>
                <w:lang w:eastAsia="pl-PL"/>
                <w14:ligatures w14:val="none"/>
              </w:rPr>
              <w:t xml:space="preserve"> scans</w:t>
            </w:r>
            <w:r w:rsidRPr="000A3AEE">
              <w:rPr>
                <w:rFonts w:eastAsia="Times New Roman"/>
                <w:b/>
                <w:bCs/>
                <w:kern w:val="0"/>
                <w:lang w:eastAsia="pl-PL"/>
                <w14:ligatures w14:val="none"/>
              </w:rPr>
              <w:t>).</w:t>
            </w:r>
          </w:p>
        </w:tc>
        <w:tc>
          <w:tcPr>
            <w:tcW w:w="1967" w:type="pct"/>
            <w:vAlign w:val="center"/>
            <w:hideMark/>
          </w:tcPr>
          <w:p w14:paraId="50CC826D" w14:textId="39082379" w:rsidR="002C6253" w:rsidRPr="000A3AEE" w:rsidRDefault="00A8663D" w:rsidP="00402411">
            <w:pPr>
              <w:spacing w:line="276" w:lineRule="auto"/>
              <w:jc w:val="center"/>
              <w:rPr>
                <w:rFonts w:eastAsia="Times New Roman"/>
                <w:b/>
                <w:bCs/>
                <w:kern w:val="0"/>
                <w:lang w:eastAsia="pl-PL"/>
                <w14:ligatures w14:val="none"/>
              </w:rPr>
            </w:pPr>
            <w:r w:rsidRPr="00A8663D">
              <w:rPr>
                <w:rFonts w:eastAsia="Times New Roman"/>
                <w:b/>
                <w:bCs/>
                <w:kern w:val="0"/>
                <w:lang w:eastAsia="pl-PL"/>
                <w14:ligatures w14:val="none"/>
              </w:rPr>
              <w:t>4.05.2026-7.05.2026</w:t>
            </w:r>
            <w:r w:rsidR="002C6253" w:rsidRPr="000A3AEE">
              <w:rPr>
                <w:rFonts w:eastAsia="Times New Roman"/>
                <w:b/>
                <w:bCs/>
                <w:kern w:val="0"/>
                <w:lang w:eastAsia="pl-PL"/>
                <w14:ligatures w14:val="none"/>
              </w:rPr>
              <w:t> </w:t>
            </w:r>
          </w:p>
        </w:tc>
      </w:tr>
      <w:tr w:rsidR="002C6253" w:rsidRPr="000A3AEE" w14:paraId="6A40B8FB" w14:textId="77777777" w:rsidTr="00FF1C63">
        <w:trPr>
          <w:trHeight w:val="1140"/>
        </w:trPr>
        <w:tc>
          <w:tcPr>
            <w:tcW w:w="3033" w:type="pct"/>
            <w:vAlign w:val="center"/>
            <w:hideMark/>
          </w:tcPr>
          <w:p w14:paraId="3506F64F" w14:textId="2B00842A" w:rsidR="002C6253" w:rsidRPr="000A3AEE" w:rsidRDefault="002C6253" w:rsidP="00402411">
            <w:pPr>
              <w:spacing w:line="276" w:lineRule="auto"/>
              <w:rPr>
                <w:rFonts w:eastAsia="Times New Roman"/>
                <w:b/>
                <w:bCs/>
                <w:kern w:val="0"/>
                <w:lang w:eastAsia="pl-PL"/>
                <w14:ligatures w14:val="none"/>
              </w:rPr>
            </w:pPr>
            <w:r w:rsidRPr="000A3AEE">
              <w:rPr>
                <w:rFonts w:eastAsia="Times New Roman"/>
                <w:b/>
                <w:bCs/>
                <w:kern w:val="0"/>
                <w:lang w:eastAsia="pl-PL"/>
                <w14:ligatures w14:val="none"/>
              </w:rPr>
              <w:lastRenderedPageBreak/>
              <w:t xml:space="preserve">Notification of candidates regarding the results of the procedure after Stage I and qualification for Stage II of the procedure, including the date of the meetings, the subject of which is in particular the interview – information available after 14:00 </w:t>
            </w:r>
            <w:r w:rsidRPr="000A3AEE">
              <w:rPr>
                <w:rFonts w:eastAsia="Times New Roman"/>
                <w:b/>
                <w:bCs/>
                <w:i/>
                <w:iCs/>
                <w:kern w:val="0"/>
                <w:lang w:eastAsia="pl-PL"/>
                <w14:ligatures w14:val="none"/>
              </w:rPr>
              <w:t>(email, text message, or message on an individual account in the ECR system)</w:t>
            </w:r>
            <w:r w:rsidRPr="000A3AEE">
              <w:rPr>
                <w:rFonts w:ascii="inherit" w:eastAsia="Times New Roman" w:hAnsi="inherit"/>
                <w:b/>
                <w:bCs/>
                <w:i/>
                <w:iCs/>
                <w:kern w:val="0"/>
                <w:lang w:eastAsia="pl-PL"/>
                <w14:ligatures w14:val="none"/>
              </w:rPr>
              <w:t>.</w:t>
            </w:r>
          </w:p>
        </w:tc>
        <w:tc>
          <w:tcPr>
            <w:tcW w:w="1967" w:type="pct"/>
            <w:vAlign w:val="center"/>
            <w:hideMark/>
          </w:tcPr>
          <w:p w14:paraId="6723FA28" w14:textId="7C50F1BC" w:rsidR="002C6253" w:rsidRPr="000A3AEE" w:rsidRDefault="002C6253" w:rsidP="00402411">
            <w:pPr>
              <w:spacing w:line="276" w:lineRule="auto"/>
              <w:jc w:val="center"/>
              <w:rPr>
                <w:rFonts w:eastAsia="Times New Roman"/>
                <w:b/>
                <w:bCs/>
                <w:kern w:val="0"/>
                <w:lang w:eastAsia="pl-PL"/>
                <w14:ligatures w14:val="none"/>
              </w:rPr>
            </w:pPr>
            <w:r w:rsidRPr="000A3AEE">
              <w:rPr>
                <w:rFonts w:eastAsia="Times New Roman"/>
                <w:b/>
                <w:bCs/>
                <w:kern w:val="0"/>
                <w:lang w:eastAsia="pl-PL"/>
                <w14:ligatures w14:val="none"/>
              </w:rPr>
              <w:t xml:space="preserve">No later than </w:t>
            </w:r>
            <w:r w:rsidR="00A8663D" w:rsidRPr="00A8663D">
              <w:rPr>
                <w:rFonts w:eastAsia="Times New Roman"/>
                <w:b/>
                <w:bCs/>
                <w:kern w:val="0"/>
                <w:lang w:eastAsia="pl-PL"/>
                <w14:ligatures w14:val="none"/>
              </w:rPr>
              <w:t>20.05.2026</w:t>
            </w:r>
          </w:p>
        </w:tc>
      </w:tr>
      <w:tr w:rsidR="002C6253" w:rsidRPr="000A3AEE" w14:paraId="51F8DEFF" w14:textId="77777777" w:rsidTr="00FF1C63">
        <w:trPr>
          <w:trHeight w:val="465"/>
        </w:trPr>
        <w:tc>
          <w:tcPr>
            <w:tcW w:w="3033" w:type="pct"/>
            <w:shd w:val="clear" w:color="auto" w:fill="905DA5"/>
            <w:vAlign w:val="center"/>
            <w:hideMark/>
          </w:tcPr>
          <w:p w14:paraId="500556F7" w14:textId="3C29BBCE" w:rsidR="002C6253" w:rsidRPr="00A8663D" w:rsidRDefault="002C6253" w:rsidP="00402411">
            <w:pPr>
              <w:spacing w:line="276" w:lineRule="auto"/>
              <w:rPr>
                <w:rFonts w:eastAsia="Times New Roman"/>
                <w:b/>
                <w:bCs/>
                <w:kern w:val="0"/>
                <w:lang w:eastAsia="pl-PL"/>
                <w14:ligatures w14:val="none"/>
              </w:rPr>
            </w:pPr>
            <w:r w:rsidRPr="00A8663D">
              <w:rPr>
                <w:rFonts w:eastAsia="Times New Roman"/>
                <w:b/>
                <w:bCs/>
                <w:kern w:val="0"/>
                <w:lang w:eastAsia="pl-PL"/>
                <w14:ligatures w14:val="none"/>
              </w:rPr>
              <w:t>Stage II</w:t>
            </w:r>
          </w:p>
        </w:tc>
        <w:tc>
          <w:tcPr>
            <w:tcW w:w="1967" w:type="pct"/>
            <w:shd w:val="clear" w:color="auto" w:fill="905DA5"/>
            <w:vAlign w:val="center"/>
            <w:hideMark/>
          </w:tcPr>
          <w:p w14:paraId="77E61D24" w14:textId="452BC5A4" w:rsidR="002C6253" w:rsidRPr="00A8663D" w:rsidRDefault="002C6253" w:rsidP="00402411">
            <w:pPr>
              <w:spacing w:line="276" w:lineRule="auto"/>
              <w:jc w:val="center"/>
              <w:rPr>
                <w:rFonts w:eastAsia="Times New Roman"/>
                <w:b/>
                <w:bCs/>
                <w:kern w:val="0"/>
                <w:lang w:eastAsia="pl-PL"/>
                <w14:ligatures w14:val="none"/>
              </w:rPr>
            </w:pPr>
            <w:r w:rsidRPr="00A8663D">
              <w:rPr>
                <w:rFonts w:eastAsia="Times New Roman"/>
                <w:b/>
                <w:bCs/>
                <w:kern w:val="0"/>
                <w:lang w:eastAsia="pl-PL"/>
                <w14:ligatures w14:val="none"/>
              </w:rPr>
              <w:t>Deadlines</w:t>
            </w:r>
          </w:p>
        </w:tc>
      </w:tr>
      <w:tr w:rsidR="00A8663D" w:rsidRPr="000A3AEE" w14:paraId="7D00A388" w14:textId="77777777" w:rsidTr="00FF1C63">
        <w:trPr>
          <w:trHeight w:val="495"/>
        </w:trPr>
        <w:tc>
          <w:tcPr>
            <w:tcW w:w="3033" w:type="pct"/>
            <w:vAlign w:val="center"/>
            <w:hideMark/>
          </w:tcPr>
          <w:p w14:paraId="538FAC49" w14:textId="2F9C82A1" w:rsidR="00A8663D" w:rsidRPr="00A8663D" w:rsidRDefault="00A8663D" w:rsidP="00A8663D">
            <w:pPr>
              <w:spacing w:line="276" w:lineRule="auto"/>
              <w:rPr>
                <w:rFonts w:eastAsia="Times New Roman"/>
                <w:b/>
                <w:bCs/>
                <w:kern w:val="0"/>
                <w:lang w:eastAsia="pl-PL"/>
                <w14:ligatures w14:val="none"/>
              </w:rPr>
            </w:pPr>
            <w:r w:rsidRPr="00A8663D">
              <w:rPr>
                <w:rFonts w:eastAsia="Times New Roman"/>
                <w:b/>
                <w:bCs/>
                <w:kern w:val="0"/>
                <w:lang w:eastAsia="pl-PL"/>
                <w14:ligatures w14:val="none"/>
              </w:rPr>
              <w:t>Meetings, the subject of which is in particular the interview.</w:t>
            </w:r>
          </w:p>
        </w:tc>
        <w:tc>
          <w:tcPr>
            <w:tcW w:w="1967" w:type="pct"/>
            <w:vAlign w:val="center"/>
            <w:hideMark/>
          </w:tcPr>
          <w:p w14:paraId="49D14995" w14:textId="13F47158" w:rsidR="00A8663D" w:rsidRPr="000A3AEE" w:rsidRDefault="00A8663D" w:rsidP="00A8663D">
            <w:pPr>
              <w:spacing w:line="276" w:lineRule="auto"/>
              <w:jc w:val="center"/>
              <w:rPr>
                <w:rFonts w:eastAsia="Times New Roman"/>
                <w:b/>
                <w:bCs/>
                <w:color w:val="FF0000"/>
                <w:kern w:val="0"/>
                <w:lang w:eastAsia="pl-PL"/>
                <w14:ligatures w14:val="none"/>
              </w:rPr>
            </w:pPr>
            <w:r>
              <w:rPr>
                <w:rFonts w:eastAsia="Times New Roman"/>
                <w:b/>
                <w:bCs/>
                <w:color w:val="000000" w:themeColor="text1"/>
                <w:lang w:eastAsia="pl-PL"/>
              </w:rPr>
              <w:t>25.</w:t>
            </w:r>
            <w:r w:rsidRPr="00C5DFD1">
              <w:rPr>
                <w:rFonts w:eastAsia="Times New Roman"/>
                <w:b/>
                <w:bCs/>
                <w:color w:val="000000" w:themeColor="text1"/>
                <w:lang w:eastAsia="pl-PL"/>
              </w:rPr>
              <w:t>05.2026-</w:t>
            </w:r>
            <w:r>
              <w:rPr>
                <w:rFonts w:eastAsia="Times New Roman"/>
                <w:b/>
                <w:bCs/>
                <w:color w:val="000000" w:themeColor="text1"/>
                <w:lang w:eastAsia="pl-PL"/>
              </w:rPr>
              <w:t>2.</w:t>
            </w:r>
            <w:r w:rsidRPr="00C5DFD1">
              <w:rPr>
                <w:rFonts w:eastAsia="Times New Roman"/>
                <w:b/>
                <w:bCs/>
                <w:color w:val="000000" w:themeColor="text1"/>
                <w:lang w:eastAsia="pl-PL"/>
              </w:rPr>
              <w:t>06.2026</w:t>
            </w:r>
          </w:p>
        </w:tc>
      </w:tr>
      <w:tr w:rsidR="00A8663D" w:rsidRPr="000A3AEE" w14:paraId="4E01F0AC" w14:textId="77777777" w:rsidTr="00FF1C63">
        <w:trPr>
          <w:trHeight w:val="495"/>
        </w:trPr>
        <w:tc>
          <w:tcPr>
            <w:tcW w:w="3033" w:type="pct"/>
            <w:vAlign w:val="center"/>
            <w:hideMark/>
          </w:tcPr>
          <w:p w14:paraId="1C8E8069" w14:textId="0BA60719" w:rsidR="00A8663D" w:rsidRPr="00A8663D" w:rsidRDefault="00A8663D" w:rsidP="00A8663D">
            <w:pPr>
              <w:spacing w:line="276" w:lineRule="auto"/>
              <w:rPr>
                <w:rFonts w:eastAsia="Times New Roman"/>
                <w:b/>
                <w:bCs/>
                <w:kern w:val="0"/>
                <w:lang w:eastAsia="pl-PL"/>
                <w14:ligatures w14:val="none"/>
              </w:rPr>
            </w:pPr>
            <w:r w:rsidRPr="00A8663D">
              <w:rPr>
                <w:rFonts w:eastAsia="Times New Roman"/>
                <w:b/>
                <w:bCs/>
                <w:kern w:val="0"/>
                <w:lang w:eastAsia="pl-PL"/>
                <w14:ligatures w14:val="none"/>
              </w:rPr>
              <w:t>Meeting to review candidate objections regarding awarded points. </w:t>
            </w:r>
          </w:p>
        </w:tc>
        <w:tc>
          <w:tcPr>
            <w:tcW w:w="1967" w:type="pct"/>
            <w:vAlign w:val="center"/>
            <w:hideMark/>
          </w:tcPr>
          <w:p w14:paraId="21E0F41E" w14:textId="3C631928" w:rsidR="00A8663D" w:rsidRPr="000A3AEE" w:rsidRDefault="00A8663D" w:rsidP="00A8663D">
            <w:pPr>
              <w:spacing w:line="276" w:lineRule="auto"/>
              <w:jc w:val="center"/>
              <w:rPr>
                <w:rFonts w:eastAsia="Times New Roman"/>
                <w:b/>
                <w:bCs/>
                <w:kern w:val="0"/>
                <w:lang w:eastAsia="pl-PL"/>
                <w14:ligatures w14:val="none"/>
              </w:rPr>
            </w:pPr>
            <w:r>
              <w:rPr>
                <w:rFonts w:eastAsia="Times New Roman"/>
                <w:b/>
                <w:bCs/>
                <w:color w:val="000000" w:themeColor="text1"/>
                <w:lang w:eastAsia="pl-PL"/>
              </w:rPr>
              <w:t>22.</w:t>
            </w:r>
            <w:r w:rsidRPr="00C5DFD1">
              <w:rPr>
                <w:rFonts w:eastAsia="Times New Roman"/>
                <w:b/>
                <w:bCs/>
                <w:color w:val="000000" w:themeColor="text1"/>
                <w:lang w:eastAsia="pl-PL"/>
              </w:rPr>
              <w:t>06.2026-</w:t>
            </w:r>
            <w:r>
              <w:rPr>
                <w:rFonts w:eastAsia="Times New Roman"/>
                <w:b/>
                <w:bCs/>
                <w:color w:val="000000" w:themeColor="text1"/>
                <w:lang w:eastAsia="pl-PL"/>
              </w:rPr>
              <w:t>24.</w:t>
            </w:r>
            <w:r w:rsidRPr="00C5DFD1">
              <w:rPr>
                <w:rFonts w:eastAsia="Times New Roman"/>
                <w:b/>
                <w:bCs/>
                <w:color w:val="000000" w:themeColor="text1"/>
                <w:lang w:eastAsia="pl-PL"/>
              </w:rPr>
              <w:t>06.2026</w:t>
            </w:r>
          </w:p>
        </w:tc>
      </w:tr>
      <w:tr w:rsidR="002C6253" w:rsidRPr="000A3AEE" w14:paraId="027362A6" w14:textId="77777777" w:rsidTr="00FF1C63">
        <w:trPr>
          <w:trHeight w:val="495"/>
        </w:trPr>
        <w:tc>
          <w:tcPr>
            <w:tcW w:w="3033" w:type="pct"/>
            <w:vAlign w:val="center"/>
            <w:hideMark/>
          </w:tcPr>
          <w:p w14:paraId="3B7AE527" w14:textId="3117C292" w:rsidR="002C6253" w:rsidRPr="000A3AEE" w:rsidRDefault="002C6253" w:rsidP="00402411">
            <w:pPr>
              <w:spacing w:line="276" w:lineRule="auto"/>
              <w:rPr>
                <w:rFonts w:eastAsia="Times New Roman"/>
                <w:b/>
                <w:bCs/>
                <w:kern w:val="0"/>
                <w:lang w:eastAsia="pl-PL"/>
                <w14:ligatures w14:val="none"/>
              </w:rPr>
            </w:pPr>
            <w:r w:rsidRPr="000A3AEE">
              <w:rPr>
                <w:rFonts w:eastAsia="Times New Roman"/>
                <w:b/>
                <w:bCs/>
                <w:kern w:val="0"/>
                <w:lang w:eastAsia="pl-PL"/>
                <w14:ligatures w14:val="none"/>
              </w:rPr>
              <w:t>Publication of ranking lists.</w:t>
            </w:r>
          </w:p>
        </w:tc>
        <w:tc>
          <w:tcPr>
            <w:tcW w:w="1967" w:type="pct"/>
            <w:vAlign w:val="center"/>
            <w:hideMark/>
          </w:tcPr>
          <w:p w14:paraId="74B5EDDE" w14:textId="627503DD" w:rsidR="002C6253" w:rsidRPr="000A3AEE" w:rsidRDefault="002C6253" w:rsidP="00402411">
            <w:pPr>
              <w:spacing w:line="276" w:lineRule="auto"/>
              <w:jc w:val="center"/>
              <w:rPr>
                <w:rFonts w:eastAsia="Times New Roman"/>
                <w:b/>
                <w:bCs/>
                <w:kern w:val="0"/>
                <w:lang w:eastAsia="pl-PL"/>
                <w14:ligatures w14:val="none"/>
              </w:rPr>
            </w:pPr>
            <w:r w:rsidRPr="000A3AEE">
              <w:rPr>
                <w:rFonts w:eastAsia="Times New Roman"/>
                <w:b/>
                <w:bCs/>
                <w:kern w:val="0"/>
                <w:lang w:eastAsia="pl-PL"/>
                <w14:ligatures w14:val="none"/>
              </w:rPr>
              <w:t xml:space="preserve">No later than </w:t>
            </w:r>
            <w:r w:rsidR="00A8663D">
              <w:rPr>
                <w:rFonts w:eastAsia="Times New Roman"/>
                <w:b/>
                <w:bCs/>
                <w:color w:val="000000" w:themeColor="text1"/>
                <w:lang w:eastAsia="pl-PL"/>
              </w:rPr>
              <w:t>1.</w:t>
            </w:r>
            <w:r w:rsidR="00A8663D" w:rsidRPr="00C5DFD1">
              <w:rPr>
                <w:rFonts w:eastAsia="Times New Roman"/>
                <w:b/>
                <w:bCs/>
                <w:color w:val="000000" w:themeColor="text1"/>
                <w:lang w:eastAsia="pl-PL"/>
              </w:rPr>
              <w:t>07.2026</w:t>
            </w:r>
          </w:p>
        </w:tc>
      </w:tr>
      <w:tr w:rsidR="002C6253" w:rsidRPr="000A3AEE" w14:paraId="57C8EEBA" w14:textId="77777777" w:rsidTr="00FF1C63">
        <w:trPr>
          <w:trHeight w:val="495"/>
        </w:trPr>
        <w:tc>
          <w:tcPr>
            <w:tcW w:w="3033" w:type="pct"/>
            <w:vAlign w:val="center"/>
            <w:hideMark/>
          </w:tcPr>
          <w:p w14:paraId="1F9C3DAB" w14:textId="6E466797" w:rsidR="002C6253" w:rsidRPr="000A3AEE" w:rsidRDefault="002C6253" w:rsidP="00402411">
            <w:pPr>
              <w:spacing w:line="276" w:lineRule="auto"/>
              <w:rPr>
                <w:rFonts w:eastAsia="Times New Roman"/>
                <w:b/>
                <w:bCs/>
                <w:kern w:val="0"/>
                <w:lang w:eastAsia="pl-PL"/>
                <w14:ligatures w14:val="none"/>
              </w:rPr>
            </w:pPr>
            <w:r w:rsidRPr="000A3AEE">
              <w:rPr>
                <w:rFonts w:eastAsia="Times New Roman"/>
                <w:b/>
                <w:bCs/>
                <w:kern w:val="0"/>
                <w:lang w:eastAsia="pl-PL"/>
                <w14:ligatures w14:val="none"/>
              </w:rPr>
              <w:t xml:space="preserve">Publication of the </w:t>
            </w:r>
            <w:r w:rsidR="00FF1C63" w:rsidRPr="000A3AEE">
              <w:rPr>
                <w:rFonts w:eastAsia="Times New Roman"/>
                <w:b/>
                <w:bCs/>
                <w:kern w:val="0"/>
                <w:lang w:eastAsia="pl-PL"/>
                <w14:ligatures w14:val="none"/>
              </w:rPr>
              <w:t>list of candidates admitted and the list of candidates not admitted to the Doctoral School of the University of Szczecin</w:t>
            </w:r>
            <w:r w:rsidRPr="000A3AEE">
              <w:rPr>
                <w:rFonts w:eastAsia="Times New Roman"/>
                <w:b/>
                <w:bCs/>
                <w:kern w:val="0"/>
                <w:lang w:eastAsia="pl-PL"/>
                <w14:ligatures w14:val="none"/>
              </w:rPr>
              <w:t>.</w:t>
            </w:r>
          </w:p>
        </w:tc>
        <w:tc>
          <w:tcPr>
            <w:tcW w:w="1967" w:type="pct"/>
            <w:vAlign w:val="center"/>
            <w:hideMark/>
          </w:tcPr>
          <w:p w14:paraId="47F687EA" w14:textId="5A94F4FF" w:rsidR="002C6253" w:rsidRPr="000A3AEE" w:rsidRDefault="002C6253" w:rsidP="00402411">
            <w:pPr>
              <w:spacing w:line="276" w:lineRule="auto"/>
              <w:jc w:val="center"/>
              <w:rPr>
                <w:rFonts w:eastAsia="Times New Roman"/>
                <w:b/>
                <w:bCs/>
                <w:kern w:val="0"/>
                <w:lang w:eastAsia="pl-PL"/>
                <w14:ligatures w14:val="none"/>
              </w:rPr>
            </w:pPr>
            <w:r w:rsidRPr="000A3AEE">
              <w:rPr>
                <w:rFonts w:eastAsia="Times New Roman"/>
                <w:b/>
                <w:bCs/>
                <w:kern w:val="0"/>
                <w:lang w:eastAsia="pl-PL"/>
                <w14:ligatures w14:val="none"/>
              </w:rPr>
              <w:t xml:space="preserve">No later than </w:t>
            </w:r>
            <w:r w:rsidR="00A8663D">
              <w:rPr>
                <w:rFonts w:eastAsia="Times New Roman"/>
                <w:b/>
                <w:bCs/>
                <w:color w:val="000000" w:themeColor="text1"/>
                <w:lang w:eastAsia="pl-PL"/>
              </w:rPr>
              <w:t>25.</w:t>
            </w:r>
            <w:r w:rsidR="00A8663D" w:rsidRPr="00C5DFD1">
              <w:rPr>
                <w:rFonts w:eastAsia="Times New Roman"/>
                <w:b/>
                <w:bCs/>
                <w:color w:val="000000" w:themeColor="text1"/>
                <w:lang w:eastAsia="pl-PL"/>
              </w:rPr>
              <w:t>09.2026</w:t>
            </w:r>
          </w:p>
        </w:tc>
      </w:tr>
    </w:tbl>
    <w:p w14:paraId="2FC6B442" w14:textId="77777777" w:rsidR="00BD1FBA" w:rsidRDefault="00BD1FBA" w:rsidP="00402411">
      <w:pPr>
        <w:spacing w:line="276" w:lineRule="auto"/>
      </w:pPr>
    </w:p>
    <w:p w14:paraId="1B09EDE0" w14:textId="2923C261" w:rsidR="00A8663D" w:rsidRDefault="00A8663D" w:rsidP="00A8663D">
      <w:pPr>
        <w:spacing w:line="276" w:lineRule="auto"/>
        <w:jc w:val="both"/>
      </w:pPr>
      <w:r w:rsidRPr="00A8663D">
        <w:t xml:space="preserve">Information together with the interview schedule will be posted on the Doctoral School website – </w:t>
      </w:r>
      <w:hyperlink r:id="rId20" w:history="1">
        <w:r w:rsidRPr="00A8663D">
          <w:rPr>
            <w:rStyle w:val="Hipercze"/>
          </w:rPr>
          <w:t>interview schedule</w:t>
        </w:r>
      </w:hyperlink>
      <w:r w:rsidRPr="00A8663D">
        <w:t>.</w:t>
      </w:r>
    </w:p>
    <w:p w14:paraId="3CD7EED9" w14:textId="77777777" w:rsidR="00A8663D" w:rsidRPr="000A3AEE" w:rsidRDefault="00A8663D" w:rsidP="00402411">
      <w:pPr>
        <w:spacing w:line="276" w:lineRule="auto"/>
      </w:pPr>
    </w:p>
    <w:p w14:paraId="77DCD06F" w14:textId="220C72B7" w:rsidR="00BD1FBA" w:rsidRPr="00BD1FBA" w:rsidRDefault="00BD1FBA" w:rsidP="00402411">
      <w:pPr>
        <w:spacing w:line="276" w:lineRule="auto"/>
      </w:pPr>
      <w:r w:rsidRPr="00BD1FBA">
        <w:rPr>
          <w:b/>
          <w:bCs/>
          <w:color w:val="FF0000"/>
        </w:rPr>
        <w:t>For any inquiries, please contact</w:t>
      </w:r>
      <w:r w:rsidRPr="00BD1FBA">
        <w:t xml:space="preserve">: </w:t>
      </w:r>
      <w:hyperlink r:id="rId21" w:history="1">
        <w:r w:rsidR="00A8663D" w:rsidRPr="00A8663D">
          <w:rPr>
            <w:rStyle w:val="Hipercze"/>
            <w:color w:val="auto"/>
            <w:u w:val="none"/>
          </w:rPr>
          <w:t>rekrutacja-edok@usz.edu.pl</w:t>
        </w:r>
      </w:hyperlink>
    </w:p>
    <w:p w14:paraId="591CE283" w14:textId="77777777" w:rsidR="007A4C47" w:rsidRPr="000A3AEE" w:rsidRDefault="007A4C47" w:rsidP="00402411">
      <w:pPr>
        <w:spacing w:line="276" w:lineRule="auto"/>
      </w:pPr>
    </w:p>
    <w:sectPr w:rsidR="007A4C47" w:rsidRPr="000A3AEE" w:rsidSect="00E94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46D"/>
    <w:multiLevelType w:val="multilevel"/>
    <w:tmpl w:val="C3CE3946"/>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E7745"/>
    <w:multiLevelType w:val="multilevel"/>
    <w:tmpl w:val="CC3A5E54"/>
    <w:lvl w:ilvl="0">
      <w:start w:val="1"/>
      <w:numFmt w:val="upperRoman"/>
      <w:lvlText w:val="%1."/>
      <w:lvlJc w:val="left"/>
      <w:pPr>
        <w:tabs>
          <w:tab w:val="num" w:pos="720"/>
        </w:tabs>
        <w:ind w:left="720" w:hanging="360"/>
      </w:pPr>
      <w:rPr>
        <w:rFonts w:ascii="Times New Roman" w:eastAsiaTheme="minorHAnsi" w:hAnsi="Times New Roman" w:cs="Times New Roman"/>
        <w:color w:val="7030A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03B29"/>
    <w:multiLevelType w:val="multilevel"/>
    <w:tmpl w:val="9A9E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F6813"/>
    <w:multiLevelType w:val="multilevel"/>
    <w:tmpl w:val="699E2840"/>
    <w:lvl w:ilvl="0">
      <w:start w:val="1"/>
      <w:numFmt w:val="upperRoman"/>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B34D0"/>
    <w:multiLevelType w:val="hybridMultilevel"/>
    <w:tmpl w:val="29FC0FF0"/>
    <w:lvl w:ilvl="0" w:tplc="529C7E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8029A"/>
    <w:multiLevelType w:val="hybridMultilevel"/>
    <w:tmpl w:val="0E7636AC"/>
    <w:lvl w:ilvl="0" w:tplc="0415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5686D"/>
    <w:multiLevelType w:val="hybridMultilevel"/>
    <w:tmpl w:val="C3C298BA"/>
    <w:lvl w:ilvl="0" w:tplc="0415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4D4253"/>
    <w:multiLevelType w:val="hybridMultilevel"/>
    <w:tmpl w:val="A94A0770"/>
    <w:lvl w:ilvl="0" w:tplc="0809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681F1C"/>
    <w:multiLevelType w:val="multilevel"/>
    <w:tmpl w:val="4B08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5093185">
    <w:abstractNumId w:val="1"/>
  </w:num>
  <w:num w:numId="2" w16cid:durableId="1042634223">
    <w:abstractNumId w:val="0"/>
  </w:num>
  <w:num w:numId="3" w16cid:durableId="459301224">
    <w:abstractNumId w:val="8"/>
  </w:num>
  <w:num w:numId="4" w16cid:durableId="337464199">
    <w:abstractNumId w:val="2"/>
  </w:num>
  <w:num w:numId="5" w16cid:durableId="510411313">
    <w:abstractNumId w:val="7"/>
  </w:num>
  <w:num w:numId="6" w16cid:durableId="1509252916">
    <w:abstractNumId w:val="4"/>
  </w:num>
  <w:num w:numId="7" w16cid:durableId="143547069">
    <w:abstractNumId w:val="6"/>
  </w:num>
  <w:num w:numId="8" w16cid:durableId="1380518220">
    <w:abstractNumId w:val="5"/>
  </w:num>
  <w:num w:numId="9" w16cid:durableId="1752697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BA"/>
    <w:rsid w:val="00030725"/>
    <w:rsid w:val="000A3AEE"/>
    <w:rsid w:val="000A5C04"/>
    <w:rsid w:val="000B0210"/>
    <w:rsid w:val="000D4F55"/>
    <w:rsid w:val="00135704"/>
    <w:rsid w:val="001C0B43"/>
    <w:rsid w:val="001C366F"/>
    <w:rsid w:val="002C6253"/>
    <w:rsid w:val="00377A9A"/>
    <w:rsid w:val="003F14AF"/>
    <w:rsid w:val="00402411"/>
    <w:rsid w:val="00451EDC"/>
    <w:rsid w:val="004927BD"/>
    <w:rsid w:val="00600A6A"/>
    <w:rsid w:val="006A680E"/>
    <w:rsid w:val="007216A7"/>
    <w:rsid w:val="007A4C47"/>
    <w:rsid w:val="0088756E"/>
    <w:rsid w:val="008E2D51"/>
    <w:rsid w:val="00955ABF"/>
    <w:rsid w:val="009B286C"/>
    <w:rsid w:val="009F6D31"/>
    <w:rsid w:val="00A8663D"/>
    <w:rsid w:val="00B30AAF"/>
    <w:rsid w:val="00BA330F"/>
    <w:rsid w:val="00BD1FBA"/>
    <w:rsid w:val="00C8734E"/>
    <w:rsid w:val="00CA4BA0"/>
    <w:rsid w:val="00CF4F1D"/>
    <w:rsid w:val="00D56F48"/>
    <w:rsid w:val="00E94B50"/>
    <w:rsid w:val="00EA107F"/>
    <w:rsid w:val="00F72038"/>
    <w:rsid w:val="00FF1C6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EC50"/>
  <w15:chartTrackingRefBased/>
  <w15:docId w15:val="{69BA933F-0EAC-46D3-9C94-44FEE508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1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1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1F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1F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1FBA"/>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BD1FBA"/>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BD1FBA"/>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BD1FBA"/>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BD1FBA"/>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1F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1F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1FBA"/>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1FBA"/>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BD1FBA"/>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BD1FBA"/>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BD1FBA"/>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D1FBA"/>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BD1FBA"/>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BD1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1F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1F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1FBA"/>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BD1FB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D1FBA"/>
    <w:rPr>
      <w:i/>
      <w:iCs/>
      <w:color w:val="404040" w:themeColor="text1" w:themeTint="BF"/>
    </w:rPr>
  </w:style>
  <w:style w:type="paragraph" w:styleId="Akapitzlist">
    <w:name w:val="List Paragraph"/>
    <w:basedOn w:val="Normalny"/>
    <w:uiPriority w:val="34"/>
    <w:qFormat/>
    <w:rsid w:val="00BD1FBA"/>
    <w:pPr>
      <w:ind w:left="720"/>
      <w:contextualSpacing/>
    </w:pPr>
  </w:style>
  <w:style w:type="character" w:styleId="Wyrnienieintensywne">
    <w:name w:val="Intense Emphasis"/>
    <w:basedOn w:val="Domylnaczcionkaakapitu"/>
    <w:uiPriority w:val="21"/>
    <w:qFormat/>
    <w:rsid w:val="00BD1FBA"/>
    <w:rPr>
      <w:i/>
      <w:iCs/>
      <w:color w:val="0F4761" w:themeColor="accent1" w:themeShade="BF"/>
    </w:rPr>
  </w:style>
  <w:style w:type="paragraph" w:styleId="Cytatintensywny">
    <w:name w:val="Intense Quote"/>
    <w:basedOn w:val="Normalny"/>
    <w:next w:val="Normalny"/>
    <w:link w:val="CytatintensywnyZnak"/>
    <w:uiPriority w:val="30"/>
    <w:qFormat/>
    <w:rsid w:val="00BD1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1FBA"/>
    <w:rPr>
      <w:i/>
      <w:iCs/>
      <w:color w:val="0F4761" w:themeColor="accent1" w:themeShade="BF"/>
    </w:rPr>
  </w:style>
  <w:style w:type="character" w:styleId="Odwoanieintensywne">
    <w:name w:val="Intense Reference"/>
    <w:basedOn w:val="Domylnaczcionkaakapitu"/>
    <w:uiPriority w:val="32"/>
    <w:qFormat/>
    <w:rsid w:val="00BD1FBA"/>
    <w:rPr>
      <w:b/>
      <w:bCs/>
      <w:smallCaps/>
      <w:color w:val="0F4761" w:themeColor="accent1" w:themeShade="BF"/>
      <w:spacing w:val="5"/>
    </w:rPr>
  </w:style>
  <w:style w:type="character" w:styleId="Hipercze">
    <w:name w:val="Hyperlink"/>
    <w:basedOn w:val="Domylnaczcionkaakapitu"/>
    <w:uiPriority w:val="99"/>
    <w:unhideWhenUsed/>
    <w:rsid w:val="00BD1FBA"/>
    <w:rPr>
      <w:color w:val="467886" w:themeColor="hyperlink"/>
      <w:u w:val="single"/>
    </w:rPr>
  </w:style>
  <w:style w:type="character" w:styleId="Nierozpoznanawzmianka">
    <w:name w:val="Unresolved Mention"/>
    <w:basedOn w:val="Domylnaczcionkaakapitu"/>
    <w:uiPriority w:val="99"/>
    <w:semiHidden/>
    <w:unhideWhenUsed/>
    <w:rsid w:val="00BD1FBA"/>
    <w:rPr>
      <w:color w:val="605E5C"/>
      <w:shd w:val="clear" w:color="auto" w:fill="E1DFDD"/>
    </w:rPr>
  </w:style>
  <w:style w:type="character" w:styleId="Odwoaniedokomentarza">
    <w:name w:val="annotation reference"/>
    <w:basedOn w:val="Domylnaczcionkaakapitu"/>
    <w:uiPriority w:val="99"/>
    <w:semiHidden/>
    <w:unhideWhenUsed/>
    <w:rsid w:val="00402411"/>
    <w:rPr>
      <w:sz w:val="16"/>
      <w:szCs w:val="16"/>
    </w:rPr>
  </w:style>
  <w:style w:type="paragraph" w:styleId="Tekstkomentarza">
    <w:name w:val="annotation text"/>
    <w:basedOn w:val="Normalny"/>
    <w:link w:val="TekstkomentarzaZnak"/>
    <w:uiPriority w:val="99"/>
    <w:unhideWhenUsed/>
    <w:rsid w:val="00402411"/>
    <w:pPr>
      <w:spacing w:line="240" w:lineRule="auto"/>
    </w:pPr>
    <w:rPr>
      <w:sz w:val="20"/>
      <w:szCs w:val="20"/>
    </w:rPr>
  </w:style>
  <w:style w:type="character" w:customStyle="1" w:styleId="TekstkomentarzaZnak">
    <w:name w:val="Tekst komentarza Znak"/>
    <w:basedOn w:val="Domylnaczcionkaakapitu"/>
    <w:link w:val="Tekstkomentarza"/>
    <w:uiPriority w:val="99"/>
    <w:rsid w:val="00402411"/>
    <w:rPr>
      <w:sz w:val="20"/>
      <w:szCs w:val="20"/>
    </w:rPr>
  </w:style>
  <w:style w:type="paragraph" w:styleId="Tematkomentarza">
    <w:name w:val="annotation subject"/>
    <w:basedOn w:val="Tekstkomentarza"/>
    <w:next w:val="Tekstkomentarza"/>
    <w:link w:val="TematkomentarzaZnak"/>
    <w:uiPriority w:val="99"/>
    <w:semiHidden/>
    <w:unhideWhenUsed/>
    <w:rsid w:val="00402411"/>
    <w:rPr>
      <w:b/>
      <w:bCs/>
    </w:rPr>
  </w:style>
  <w:style w:type="character" w:customStyle="1" w:styleId="TematkomentarzaZnak">
    <w:name w:val="Temat komentarza Znak"/>
    <w:basedOn w:val="TekstkomentarzaZnak"/>
    <w:link w:val="Tematkomentarza"/>
    <w:uiPriority w:val="99"/>
    <w:semiHidden/>
    <w:rsid w:val="00402411"/>
    <w:rPr>
      <w:b/>
      <w:bCs/>
      <w:sz w:val="20"/>
      <w:szCs w:val="20"/>
    </w:rPr>
  </w:style>
  <w:style w:type="character" w:styleId="UyteHipercze">
    <w:name w:val="FollowedHyperlink"/>
    <w:basedOn w:val="Domylnaczcionkaakapitu"/>
    <w:uiPriority w:val="99"/>
    <w:semiHidden/>
    <w:unhideWhenUsed/>
    <w:rsid w:val="00A866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9831">
      <w:bodyDiv w:val="1"/>
      <w:marLeft w:val="0"/>
      <w:marRight w:val="0"/>
      <w:marTop w:val="0"/>
      <w:marBottom w:val="0"/>
      <w:divBdr>
        <w:top w:val="none" w:sz="0" w:space="0" w:color="auto"/>
        <w:left w:val="none" w:sz="0" w:space="0" w:color="auto"/>
        <w:bottom w:val="none" w:sz="0" w:space="0" w:color="auto"/>
        <w:right w:val="none" w:sz="0" w:space="0" w:color="auto"/>
      </w:divBdr>
    </w:div>
    <w:div w:id="11498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oladoktorska.usz.edu.pl/rekrutacja/lista-promotorow/" TargetMode="External"/><Relationship Id="rId13" Type="http://schemas.openxmlformats.org/officeDocument/2006/relationships/hyperlink" Target="https://szkoladoktorska.usz.edu.pl/wp-content/uploads/2026/01/Opinia-przyszlego-promotora.-ang.docx" TargetMode="External"/><Relationship Id="rId18" Type="http://schemas.openxmlformats.org/officeDocument/2006/relationships/hyperlink" Target="https://szkoladoktorska.usz.edu.pl/wp-content/uploads/2026/01/Zal-nr-1-do-uchwaly-nr-81.2025_ang.docx" TargetMode="External"/><Relationship Id="rId3" Type="http://schemas.openxmlformats.org/officeDocument/2006/relationships/customXml" Target="../customXml/item3.xml"/><Relationship Id="rId21" Type="http://schemas.openxmlformats.org/officeDocument/2006/relationships/hyperlink" Target="mailto:rekrutacja-edok@usz.edu.pl" TargetMode="External"/><Relationship Id="rId7" Type="http://schemas.openxmlformats.org/officeDocument/2006/relationships/webSettings" Target="webSettings.xml"/><Relationship Id="rId12" Type="http://schemas.openxmlformats.org/officeDocument/2006/relationships/hyperlink" Target="https://szkoladoktorska.usz.edu.pl/wp-content/uploads/2025/01/Dyrektorzy-Instytutow-TABELA-NA-STRONE-ang.docx" TargetMode="External"/><Relationship Id="rId17" Type="http://schemas.openxmlformats.org/officeDocument/2006/relationships/hyperlink" Target="https://szkoladoktorska.usz.edu.pl/en/recruitment-fee-2/" TargetMode="External"/><Relationship Id="rId2" Type="http://schemas.openxmlformats.org/officeDocument/2006/relationships/customXml" Target="../customXml/item2.xml"/><Relationship Id="rId16" Type="http://schemas.openxmlformats.org/officeDocument/2006/relationships/hyperlink" Target="https://szkoladoktorska.usz.edu.pl/wp-content/uploads/2025/12/Uchwala-nr-81.2025-w-sprawie-okreslenia-zasad-rekrutacji-kryteriow-kwalifikacji-...-do-SD-US-2026-2027_ang.docx" TargetMode="External"/><Relationship Id="rId20" Type="http://schemas.openxmlformats.org/officeDocument/2006/relationships/hyperlink" Target="https://szkoladoktorska.usz.edu.pl/en/interview-schedu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zkoladoktorska.usz.edu.pl/wp-content/uploads/2025/01/Dyrektorzy-Instytutow-TABELA-NA-STRONE-sd.docx" TargetMode="External"/><Relationship Id="rId5" Type="http://schemas.openxmlformats.org/officeDocument/2006/relationships/styles" Target="styles.xml"/><Relationship Id="rId15" Type="http://schemas.openxmlformats.org/officeDocument/2006/relationships/hyperlink" Target="https://szkoladoktorska.usz.edu.pl/wp-content/uploads/2025/12/Uchwala-nr-81.2025-w-sprawie-okreslenia-zasad-rekrutacji-kryteriow-kwalifikacji-...-do-SD-US-2026-2027_ang.docx" TargetMode="External"/><Relationship Id="rId23" Type="http://schemas.openxmlformats.org/officeDocument/2006/relationships/theme" Target="theme/theme1.xml"/><Relationship Id="rId10" Type="http://schemas.openxmlformats.org/officeDocument/2006/relationships/hyperlink" Target="https://szkoladoktorska.usz.edu.pl/wp-content/uploads/2026/01/Projekt-badawczy.docx" TargetMode="External"/><Relationship Id="rId19" Type="http://schemas.openxmlformats.org/officeDocument/2006/relationships/hyperlink" Target="https://szkoladoktorska.usz.edu.pl/wp-content/uploads/2026/01/Zal-nr-1-do-uchwaly-nr-81.2025_ang.docx" TargetMode="External"/><Relationship Id="rId4" Type="http://schemas.openxmlformats.org/officeDocument/2006/relationships/numbering" Target="numbering.xml"/><Relationship Id="rId9" Type="http://schemas.openxmlformats.org/officeDocument/2006/relationships/hyperlink" Target="https://szkoladoktorska.usz.edu.pl/en/list-of-academic-teachers-who-may-become-supervisors-in-the-doctoral-school-of-the-university-of-szczecin/" TargetMode="External"/><Relationship Id="rId14" Type="http://schemas.openxmlformats.org/officeDocument/2006/relationships/hyperlink" Target="https://szkoladoktorska.usz.edu.pl/wp-content/uploads/2025/12/Uchwala-nr-81.2025-w-sprawie-okreslenia-zasad-rekrutacji-kryteriow-kwalifikacji-...-do-SD-US-2026-2027_ang.docx"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7" ma:contentTypeDescription="Utwórz nowy dokument." ma:contentTypeScope="" ma:versionID="f4542a25102fb0f408a93f503b2f551d">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5473d3a38f4b21ce1f4953ce9bc675fa"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10E1E-0289-4615-A954-EEEF43D2EA15}">
  <ds:schemaRefs>
    <ds:schemaRef ds:uri="http://purl.org/dc/elements/1.1/"/>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b4fd9c3c-6529-4c96-8804-20e9251986e2"/>
    <ds:schemaRef ds:uri="http://schemas.openxmlformats.org/package/2006/metadata/core-properties"/>
    <ds:schemaRef ds:uri="b71bdd41-66ed-46e9-889f-e582252b9d58"/>
  </ds:schemaRefs>
</ds:datastoreItem>
</file>

<file path=customXml/itemProps2.xml><?xml version="1.0" encoding="utf-8"?>
<ds:datastoreItem xmlns:ds="http://schemas.openxmlformats.org/officeDocument/2006/customXml" ds:itemID="{27C3E347-521E-442F-A822-A192C468B1C6}">
  <ds:schemaRefs>
    <ds:schemaRef ds:uri="http://schemas.microsoft.com/sharepoint/v3/contenttype/forms"/>
  </ds:schemaRefs>
</ds:datastoreItem>
</file>

<file path=customXml/itemProps3.xml><?xml version="1.0" encoding="utf-8"?>
<ds:datastoreItem xmlns:ds="http://schemas.openxmlformats.org/officeDocument/2006/customXml" ds:itemID="{3E94D3D3-E57E-4A41-8436-6DBA79DE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1519</Words>
  <Characters>9114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Konrad Liskowacki</cp:lastModifiedBy>
  <cp:revision>17</cp:revision>
  <dcterms:created xsi:type="dcterms:W3CDTF">2026-01-20T17:14:00Z</dcterms:created>
  <dcterms:modified xsi:type="dcterms:W3CDTF">2026-01-21T06:43:00Z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