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76A2D" w14:textId="2FFB619E" w:rsidR="009F2B64" w:rsidRDefault="009F2B64" w:rsidP="009F2B64">
      <w:pPr>
        <w:spacing w:after="0" w:line="276" w:lineRule="auto"/>
        <w:jc w:val="center"/>
        <w:rPr>
          <w:rFonts w:ascii="Times New Roman" w:hAnsi="Times New Roman" w:cs="Times New Roman"/>
          <w:sz w:val="24"/>
          <w:szCs w:val="24"/>
        </w:rPr>
      </w:pPr>
      <w:r w:rsidRPr="009F2B64">
        <w:rPr>
          <w:rFonts w:ascii="Times New Roman" w:hAnsi="Times New Roman" w:cs="Times New Roman"/>
          <w:sz w:val="24"/>
          <w:szCs w:val="24"/>
        </w:rPr>
        <w:t>ORD</w:t>
      </w:r>
      <w:r>
        <w:rPr>
          <w:rFonts w:ascii="Times New Roman" w:hAnsi="Times New Roman" w:cs="Times New Roman"/>
          <w:sz w:val="24"/>
          <w:szCs w:val="24"/>
        </w:rPr>
        <w:t>ER</w:t>
      </w:r>
      <w:r w:rsidRPr="009F2B64">
        <w:rPr>
          <w:rFonts w:ascii="Times New Roman" w:hAnsi="Times New Roman" w:cs="Times New Roman"/>
          <w:sz w:val="24"/>
          <w:szCs w:val="24"/>
        </w:rPr>
        <w:t xml:space="preserve"> NO. 111/2026</w:t>
      </w:r>
    </w:p>
    <w:p w14:paraId="419A7DEC" w14:textId="77777777" w:rsidR="009F2B64" w:rsidRPr="009F2B64" w:rsidRDefault="009F2B64" w:rsidP="009F2B64">
      <w:pPr>
        <w:spacing w:after="0" w:line="276" w:lineRule="auto"/>
        <w:jc w:val="center"/>
        <w:rPr>
          <w:rFonts w:ascii="Times New Roman" w:hAnsi="Times New Roman" w:cs="Times New Roman"/>
          <w:sz w:val="24"/>
          <w:szCs w:val="24"/>
        </w:rPr>
      </w:pPr>
    </w:p>
    <w:p w14:paraId="14B10F40" w14:textId="6B7EC130" w:rsidR="009F2B64" w:rsidRPr="009F2B64" w:rsidRDefault="009F2B64" w:rsidP="009F2B64">
      <w:pPr>
        <w:spacing w:after="0" w:line="276" w:lineRule="auto"/>
        <w:jc w:val="center"/>
        <w:rPr>
          <w:rFonts w:ascii="Times New Roman" w:hAnsi="Times New Roman" w:cs="Times New Roman"/>
          <w:sz w:val="24"/>
          <w:szCs w:val="24"/>
        </w:rPr>
      </w:pPr>
      <w:r w:rsidRPr="009F2B64">
        <w:rPr>
          <w:rFonts w:ascii="Times New Roman" w:hAnsi="Times New Roman" w:cs="Times New Roman"/>
          <w:sz w:val="24"/>
          <w:szCs w:val="24"/>
        </w:rPr>
        <w:t>OF THE RECTOR OF THE UNIVERSITY OF SZCZECIN</w:t>
      </w:r>
    </w:p>
    <w:p w14:paraId="67A2C7FD" w14:textId="77777777" w:rsidR="009F2B64" w:rsidRPr="009F2B64" w:rsidRDefault="009F2B64" w:rsidP="009F2B64">
      <w:pPr>
        <w:spacing w:after="0" w:line="276" w:lineRule="auto"/>
        <w:jc w:val="center"/>
        <w:rPr>
          <w:rFonts w:ascii="Times New Roman" w:hAnsi="Times New Roman" w:cs="Times New Roman"/>
          <w:sz w:val="24"/>
          <w:szCs w:val="24"/>
        </w:rPr>
      </w:pPr>
    </w:p>
    <w:p w14:paraId="6ADF2886" w14:textId="1C12BB24" w:rsidR="009F2B64" w:rsidRPr="009F2B64" w:rsidRDefault="009F2B64" w:rsidP="009F2B64">
      <w:pPr>
        <w:spacing w:after="0" w:line="276" w:lineRule="auto"/>
        <w:jc w:val="center"/>
        <w:rPr>
          <w:rFonts w:ascii="Times New Roman" w:hAnsi="Times New Roman" w:cs="Times New Roman"/>
          <w:sz w:val="24"/>
          <w:szCs w:val="24"/>
        </w:rPr>
      </w:pPr>
      <w:r w:rsidRPr="009F2B64">
        <w:rPr>
          <w:rFonts w:ascii="Times New Roman" w:hAnsi="Times New Roman" w:cs="Times New Roman"/>
          <w:sz w:val="24"/>
          <w:szCs w:val="24"/>
        </w:rPr>
        <w:t>of 4 September 2026</w:t>
      </w:r>
    </w:p>
    <w:p w14:paraId="0E2280F0" w14:textId="77777777" w:rsidR="009F2B64" w:rsidRDefault="009F2B64" w:rsidP="009F2B64">
      <w:pPr>
        <w:spacing w:after="0" w:line="276" w:lineRule="auto"/>
        <w:jc w:val="center"/>
        <w:rPr>
          <w:rFonts w:ascii="Times New Roman" w:hAnsi="Times New Roman" w:cs="Times New Roman"/>
          <w:sz w:val="24"/>
          <w:szCs w:val="24"/>
        </w:rPr>
      </w:pPr>
    </w:p>
    <w:p w14:paraId="47270DF8" w14:textId="77777777" w:rsidR="009F2B64" w:rsidRPr="009F2B64" w:rsidRDefault="009F2B64" w:rsidP="009F2B64">
      <w:pPr>
        <w:spacing w:after="0" w:line="276" w:lineRule="auto"/>
        <w:jc w:val="center"/>
        <w:rPr>
          <w:rFonts w:ascii="Times New Roman" w:hAnsi="Times New Roman" w:cs="Times New Roman"/>
          <w:sz w:val="24"/>
          <w:szCs w:val="24"/>
        </w:rPr>
      </w:pPr>
    </w:p>
    <w:p w14:paraId="5CB92C29" w14:textId="67A943A4" w:rsidR="009F2B64" w:rsidRPr="009F2B64" w:rsidRDefault="009F2B64" w:rsidP="009F2B64">
      <w:pPr>
        <w:spacing w:after="0" w:line="276" w:lineRule="auto"/>
        <w:jc w:val="center"/>
        <w:rPr>
          <w:rFonts w:ascii="Times New Roman" w:hAnsi="Times New Roman" w:cs="Times New Roman"/>
          <w:sz w:val="24"/>
          <w:szCs w:val="24"/>
        </w:rPr>
      </w:pPr>
      <w:r w:rsidRPr="009F2B64">
        <w:rPr>
          <w:rFonts w:ascii="Times New Roman" w:hAnsi="Times New Roman" w:cs="Times New Roman"/>
          <w:sz w:val="24"/>
          <w:szCs w:val="24"/>
        </w:rPr>
        <w:t>on determining the procedure and criteria for selecting the best graduates of the Doctoral School of the University of Szczecin eligible to apply for partial student loan forgiveness</w:t>
      </w:r>
    </w:p>
    <w:p w14:paraId="46E00AD8" w14:textId="77777777" w:rsidR="009F2B64" w:rsidRPr="009F2B64" w:rsidRDefault="009F2B64" w:rsidP="009F2B64">
      <w:pPr>
        <w:spacing w:after="0" w:line="276" w:lineRule="auto"/>
        <w:rPr>
          <w:rFonts w:ascii="Times New Roman" w:hAnsi="Times New Roman" w:cs="Times New Roman"/>
          <w:sz w:val="24"/>
          <w:szCs w:val="24"/>
        </w:rPr>
      </w:pPr>
    </w:p>
    <w:p w14:paraId="1C0CD42B" w14:textId="06158561" w:rsidR="009F2B64" w:rsidRPr="009F2B64" w:rsidRDefault="009F2B64" w:rsidP="009F2B64">
      <w:pPr>
        <w:spacing w:after="0" w:line="276" w:lineRule="auto"/>
        <w:jc w:val="both"/>
        <w:rPr>
          <w:rFonts w:ascii="Times New Roman" w:hAnsi="Times New Roman" w:cs="Times New Roman"/>
          <w:sz w:val="24"/>
          <w:szCs w:val="24"/>
        </w:rPr>
      </w:pPr>
      <w:r w:rsidRPr="009F2B64">
        <w:rPr>
          <w:rFonts w:ascii="Times New Roman" w:hAnsi="Times New Roman" w:cs="Times New Roman"/>
          <w:sz w:val="24"/>
          <w:szCs w:val="24"/>
        </w:rPr>
        <w:t>Pursuant to Article 23(2)(2) of the Act of 20 July 2018 – Law on Higher Education and Science (Journal of Laws of 2024, item 1571, as amended), in conjunction with § 13(1) of the Regulation of the Minister of Science and Higher Education of 20 December 2018 on student loans (Journal of Laws of 2018, item 2468, as amended), in consultation with the Doctoral Student</w:t>
      </w:r>
      <w:r>
        <w:rPr>
          <w:rFonts w:ascii="Times New Roman" w:hAnsi="Times New Roman" w:cs="Times New Roman"/>
          <w:sz w:val="24"/>
          <w:szCs w:val="24"/>
        </w:rPr>
        <w:t>s’ Government</w:t>
      </w:r>
      <w:r w:rsidRPr="009F2B64">
        <w:rPr>
          <w:rFonts w:ascii="Times New Roman" w:hAnsi="Times New Roman" w:cs="Times New Roman"/>
          <w:sz w:val="24"/>
          <w:szCs w:val="24"/>
        </w:rPr>
        <w:t xml:space="preserve"> of the University of Szczecin, it is hereby ordered as follows:</w:t>
      </w:r>
    </w:p>
    <w:p w14:paraId="333424FA" w14:textId="77777777" w:rsidR="009F2B64" w:rsidRPr="009F2B64" w:rsidRDefault="009F2B64" w:rsidP="009F2B64">
      <w:pPr>
        <w:spacing w:after="0" w:line="276" w:lineRule="auto"/>
        <w:rPr>
          <w:rFonts w:ascii="Times New Roman" w:hAnsi="Times New Roman" w:cs="Times New Roman"/>
          <w:sz w:val="24"/>
          <w:szCs w:val="24"/>
        </w:rPr>
      </w:pPr>
    </w:p>
    <w:p w14:paraId="727B5CDD" w14:textId="32E8C60F" w:rsidR="009F2B64" w:rsidRPr="009F2B64" w:rsidRDefault="009F2B64" w:rsidP="009F2B64">
      <w:pPr>
        <w:spacing w:after="0" w:line="276" w:lineRule="auto"/>
        <w:jc w:val="center"/>
        <w:rPr>
          <w:rFonts w:ascii="Times New Roman" w:hAnsi="Times New Roman" w:cs="Times New Roman"/>
          <w:b/>
          <w:bCs/>
          <w:sz w:val="24"/>
          <w:szCs w:val="24"/>
        </w:rPr>
      </w:pPr>
      <w:r w:rsidRPr="009F2B64">
        <w:rPr>
          <w:rFonts w:ascii="Times New Roman" w:hAnsi="Times New Roman" w:cs="Times New Roman"/>
          <w:b/>
          <w:bCs/>
          <w:sz w:val="24"/>
          <w:szCs w:val="24"/>
        </w:rPr>
        <w:t>§ 1.</w:t>
      </w:r>
    </w:p>
    <w:p w14:paraId="01A68685" w14:textId="77777777" w:rsidR="009F2B64" w:rsidRPr="009F2B64" w:rsidRDefault="009F2B64" w:rsidP="009F2B64">
      <w:pPr>
        <w:spacing w:after="0" w:line="276" w:lineRule="auto"/>
        <w:rPr>
          <w:rFonts w:ascii="Times New Roman" w:hAnsi="Times New Roman" w:cs="Times New Roman"/>
          <w:sz w:val="24"/>
          <w:szCs w:val="24"/>
        </w:rPr>
      </w:pPr>
    </w:p>
    <w:p w14:paraId="6C835615" w14:textId="4FA911E5" w:rsidR="009F2B64" w:rsidRPr="009F2B64" w:rsidRDefault="009F2B64" w:rsidP="009F2B64">
      <w:pPr>
        <w:spacing w:after="0" w:line="276" w:lineRule="auto"/>
        <w:jc w:val="both"/>
        <w:rPr>
          <w:rFonts w:ascii="Times New Roman" w:hAnsi="Times New Roman" w:cs="Times New Roman"/>
          <w:sz w:val="24"/>
          <w:szCs w:val="24"/>
        </w:rPr>
      </w:pPr>
      <w:r w:rsidRPr="009F2B64">
        <w:rPr>
          <w:rFonts w:ascii="Times New Roman" w:hAnsi="Times New Roman" w:cs="Times New Roman"/>
          <w:sz w:val="24"/>
          <w:szCs w:val="24"/>
        </w:rPr>
        <w:t xml:space="preserve">This </w:t>
      </w:r>
      <w:r>
        <w:rPr>
          <w:rFonts w:ascii="Times New Roman" w:hAnsi="Times New Roman" w:cs="Times New Roman"/>
          <w:sz w:val="24"/>
          <w:szCs w:val="24"/>
        </w:rPr>
        <w:t>Order</w:t>
      </w:r>
      <w:r w:rsidRPr="009F2B64">
        <w:rPr>
          <w:rFonts w:ascii="Times New Roman" w:hAnsi="Times New Roman" w:cs="Times New Roman"/>
          <w:sz w:val="24"/>
          <w:szCs w:val="24"/>
        </w:rPr>
        <w:t xml:space="preserve"> establishes the procedure and criteria for selecting the best graduates of the Doctoral School of the University of Szczecin who are eligible to apply for partial student loan forgiveness.</w:t>
      </w:r>
    </w:p>
    <w:p w14:paraId="058A658F" w14:textId="77777777" w:rsidR="009F2B64" w:rsidRPr="009F2B64" w:rsidRDefault="009F2B64" w:rsidP="009F2B64">
      <w:pPr>
        <w:spacing w:after="0" w:line="276" w:lineRule="auto"/>
        <w:rPr>
          <w:rFonts w:ascii="Times New Roman" w:hAnsi="Times New Roman" w:cs="Times New Roman"/>
          <w:sz w:val="24"/>
          <w:szCs w:val="24"/>
        </w:rPr>
      </w:pPr>
    </w:p>
    <w:p w14:paraId="2966DC9E" w14:textId="28FD837F" w:rsidR="009F2B64" w:rsidRPr="009F2B64" w:rsidRDefault="009F2B64" w:rsidP="009F2B64">
      <w:pPr>
        <w:spacing w:after="0" w:line="276" w:lineRule="auto"/>
        <w:jc w:val="center"/>
        <w:rPr>
          <w:rFonts w:ascii="Times New Roman" w:hAnsi="Times New Roman" w:cs="Times New Roman"/>
          <w:b/>
          <w:bCs/>
          <w:sz w:val="24"/>
          <w:szCs w:val="24"/>
        </w:rPr>
      </w:pPr>
      <w:r w:rsidRPr="009F2B64">
        <w:rPr>
          <w:rFonts w:ascii="Times New Roman" w:hAnsi="Times New Roman" w:cs="Times New Roman"/>
          <w:b/>
          <w:bCs/>
          <w:sz w:val="24"/>
          <w:szCs w:val="24"/>
        </w:rPr>
        <w:t>§ 2.</w:t>
      </w:r>
    </w:p>
    <w:p w14:paraId="6A2A5FAE" w14:textId="77777777" w:rsidR="009F2B64" w:rsidRPr="009F2B64" w:rsidRDefault="009F2B64" w:rsidP="009F2B64">
      <w:pPr>
        <w:spacing w:after="0" w:line="276" w:lineRule="auto"/>
        <w:rPr>
          <w:rFonts w:ascii="Times New Roman" w:hAnsi="Times New Roman" w:cs="Times New Roman"/>
          <w:sz w:val="24"/>
          <w:szCs w:val="24"/>
        </w:rPr>
      </w:pPr>
    </w:p>
    <w:p w14:paraId="45F61B4E" w14:textId="4900E711" w:rsidR="009F2B64" w:rsidRPr="009F2B64" w:rsidRDefault="009F2B64" w:rsidP="00DF6BD6">
      <w:pPr>
        <w:pStyle w:val="Akapitzlist"/>
        <w:numPr>
          <w:ilvl w:val="0"/>
          <w:numId w:val="2"/>
        </w:numPr>
        <w:spacing w:after="0" w:line="276" w:lineRule="auto"/>
        <w:ind w:left="284" w:hanging="284"/>
        <w:jc w:val="both"/>
        <w:rPr>
          <w:rFonts w:ascii="Times New Roman" w:hAnsi="Times New Roman" w:cs="Times New Roman"/>
          <w:sz w:val="24"/>
          <w:szCs w:val="24"/>
        </w:rPr>
      </w:pPr>
      <w:r w:rsidRPr="009F2B64">
        <w:rPr>
          <w:rFonts w:ascii="Times New Roman" w:hAnsi="Times New Roman" w:cs="Times New Roman"/>
          <w:sz w:val="24"/>
          <w:szCs w:val="24"/>
        </w:rPr>
        <w:t>The abbreviations used in this Order have the following meanings:</w:t>
      </w:r>
    </w:p>
    <w:p w14:paraId="5D7E5B30" w14:textId="32F3942C" w:rsidR="009F2B64" w:rsidRPr="009F2B64" w:rsidRDefault="009F2B64" w:rsidP="00DF6BD6">
      <w:pPr>
        <w:pStyle w:val="Akapitzlist"/>
        <w:numPr>
          <w:ilvl w:val="0"/>
          <w:numId w:val="3"/>
        </w:numPr>
        <w:spacing w:after="0" w:line="276" w:lineRule="auto"/>
        <w:jc w:val="both"/>
        <w:rPr>
          <w:rFonts w:ascii="Times New Roman" w:hAnsi="Times New Roman" w:cs="Times New Roman"/>
          <w:sz w:val="24"/>
          <w:szCs w:val="24"/>
        </w:rPr>
      </w:pPr>
      <w:r w:rsidRPr="009F2B64">
        <w:rPr>
          <w:rFonts w:ascii="Times New Roman" w:hAnsi="Times New Roman" w:cs="Times New Roman"/>
          <w:sz w:val="24"/>
          <w:szCs w:val="24"/>
        </w:rPr>
        <w:t>Regulation – the Regulation of the Minister of Science and Higher Education of 20 December 2018 on student loans (Journal of Laws of 2018, item 2468, as amended);</w:t>
      </w:r>
    </w:p>
    <w:p w14:paraId="0622F0E5" w14:textId="1343C34A" w:rsidR="009F2B64" w:rsidRPr="009F2B64" w:rsidRDefault="009F2B64" w:rsidP="00DF6BD6">
      <w:pPr>
        <w:pStyle w:val="Akapitzlist"/>
        <w:numPr>
          <w:ilvl w:val="0"/>
          <w:numId w:val="3"/>
        </w:numPr>
        <w:spacing w:after="0" w:line="276" w:lineRule="auto"/>
        <w:jc w:val="both"/>
        <w:rPr>
          <w:rFonts w:ascii="Times New Roman" w:hAnsi="Times New Roman" w:cs="Times New Roman"/>
          <w:sz w:val="24"/>
          <w:szCs w:val="24"/>
        </w:rPr>
      </w:pPr>
      <w:r w:rsidRPr="009F2B64">
        <w:rPr>
          <w:rFonts w:ascii="Times New Roman" w:hAnsi="Times New Roman" w:cs="Times New Roman"/>
          <w:sz w:val="24"/>
          <w:szCs w:val="24"/>
        </w:rPr>
        <w:t>DS US – the Doctoral School of the University of Szczecin;</w:t>
      </w:r>
    </w:p>
    <w:p w14:paraId="20776C8E" w14:textId="13AFBAA9" w:rsidR="009F2B64" w:rsidRPr="009F2B64" w:rsidRDefault="009F2B64" w:rsidP="00DF6BD6">
      <w:pPr>
        <w:pStyle w:val="Akapitzlist"/>
        <w:numPr>
          <w:ilvl w:val="0"/>
          <w:numId w:val="3"/>
        </w:numPr>
        <w:spacing w:after="0" w:line="276" w:lineRule="auto"/>
        <w:jc w:val="both"/>
        <w:rPr>
          <w:rFonts w:ascii="Times New Roman" w:hAnsi="Times New Roman" w:cs="Times New Roman"/>
          <w:sz w:val="24"/>
          <w:szCs w:val="24"/>
        </w:rPr>
      </w:pPr>
      <w:r w:rsidRPr="009F2B64">
        <w:rPr>
          <w:rFonts w:ascii="Times New Roman" w:hAnsi="Times New Roman" w:cs="Times New Roman"/>
          <w:sz w:val="24"/>
          <w:szCs w:val="24"/>
        </w:rPr>
        <w:t>University – the University of Szczecin;</w:t>
      </w:r>
    </w:p>
    <w:p w14:paraId="434DB741" w14:textId="7A81A51A" w:rsidR="009F2B64" w:rsidRPr="009F2B64" w:rsidRDefault="009F2B64" w:rsidP="00DF6BD6">
      <w:pPr>
        <w:pStyle w:val="Akapitzlist"/>
        <w:numPr>
          <w:ilvl w:val="0"/>
          <w:numId w:val="3"/>
        </w:numPr>
        <w:spacing w:after="0" w:line="276" w:lineRule="auto"/>
        <w:jc w:val="both"/>
        <w:rPr>
          <w:rFonts w:ascii="Times New Roman" w:hAnsi="Times New Roman" w:cs="Times New Roman"/>
          <w:sz w:val="24"/>
          <w:szCs w:val="24"/>
        </w:rPr>
      </w:pPr>
      <w:r w:rsidRPr="009F2B64">
        <w:rPr>
          <w:rFonts w:ascii="Times New Roman" w:hAnsi="Times New Roman" w:cs="Times New Roman"/>
          <w:sz w:val="24"/>
          <w:szCs w:val="24"/>
        </w:rPr>
        <w:t>Act – the Act of 20 July 2018 – Law on Higher Education and Science (Journal of Laws of 2024, item 1571, as amended).</w:t>
      </w:r>
    </w:p>
    <w:p w14:paraId="0CA64BC8" w14:textId="7B8BD088" w:rsidR="009F2B64" w:rsidRPr="009F2B64" w:rsidRDefault="009F2B64" w:rsidP="00DF6BD6">
      <w:pPr>
        <w:pStyle w:val="Akapitzlist"/>
        <w:numPr>
          <w:ilvl w:val="0"/>
          <w:numId w:val="2"/>
        </w:numPr>
        <w:spacing w:after="0" w:line="276" w:lineRule="auto"/>
        <w:ind w:left="284" w:hanging="284"/>
        <w:jc w:val="both"/>
        <w:rPr>
          <w:rFonts w:ascii="Times New Roman" w:hAnsi="Times New Roman" w:cs="Times New Roman"/>
          <w:sz w:val="24"/>
          <w:szCs w:val="24"/>
        </w:rPr>
      </w:pPr>
      <w:r w:rsidRPr="009F2B64">
        <w:rPr>
          <w:rFonts w:ascii="Times New Roman" w:hAnsi="Times New Roman" w:cs="Times New Roman"/>
          <w:sz w:val="24"/>
          <w:szCs w:val="24"/>
        </w:rPr>
        <w:t>Whenever this Order refers to:</w:t>
      </w:r>
    </w:p>
    <w:p w14:paraId="7B6E61F7" w14:textId="21F2F345" w:rsidR="009F2B64" w:rsidRPr="009F2B64" w:rsidRDefault="009F2B64" w:rsidP="00DF6BD6">
      <w:pPr>
        <w:pStyle w:val="Akapitzlist"/>
        <w:numPr>
          <w:ilvl w:val="0"/>
          <w:numId w:val="4"/>
        </w:numPr>
        <w:spacing w:after="0" w:line="276" w:lineRule="auto"/>
        <w:jc w:val="both"/>
        <w:rPr>
          <w:rFonts w:ascii="Times New Roman" w:hAnsi="Times New Roman" w:cs="Times New Roman"/>
          <w:sz w:val="24"/>
          <w:szCs w:val="24"/>
        </w:rPr>
      </w:pPr>
      <w:r w:rsidRPr="009F2B64">
        <w:rPr>
          <w:rFonts w:ascii="Times New Roman" w:hAnsi="Times New Roman" w:cs="Times New Roman"/>
          <w:sz w:val="24"/>
          <w:szCs w:val="24"/>
        </w:rPr>
        <w:t xml:space="preserve">graduate – this </w:t>
      </w:r>
      <w:r>
        <w:rPr>
          <w:rFonts w:ascii="Times New Roman" w:hAnsi="Times New Roman" w:cs="Times New Roman"/>
          <w:sz w:val="24"/>
          <w:szCs w:val="24"/>
        </w:rPr>
        <w:t>means</w:t>
      </w:r>
      <w:r w:rsidRPr="009F2B64">
        <w:rPr>
          <w:rFonts w:ascii="Times New Roman" w:hAnsi="Times New Roman" w:cs="Times New Roman"/>
          <w:sz w:val="24"/>
          <w:szCs w:val="24"/>
        </w:rPr>
        <w:t xml:space="preserve"> a person who, in accordance with the rules laid down in the Act and the Regulations of the Doctoral School of the University of Szczecin, completed their education at the DS US in the previous academic year (i.e. by 30 September of the calendar year in which the list of the best graduates is prepared);</w:t>
      </w:r>
    </w:p>
    <w:p w14:paraId="2C7A0093" w14:textId="6B985FF8" w:rsidR="009F2B64" w:rsidRPr="009F2B64" w:rsidRDefault="009F2B64" w:rsidP="00DF6BD6">
      <w:pPr>
        <w:pStyle w:val="Akapitzlist"/>
        <w:numPr>
          <w:ilvl w:val="0"/>
          <w:numId w:val="4"/>
        </w:numPr>
        <w:spacing w:after="0" w:line="276" w:lineRule="auto"/>
        <w:jc w:val="both"/>
        <w:rPr>
          <w:rFonts w:ascii="Times New Roman" w:hAnsi="Times New Roman" w:cs="Times New Roman"/>
          <w:sz w:val="24"/>
          <w:szCs w:val="24"/>
        </w:rPr>
      </w:pPr>
      <w:r w:rsidRPr="009F2B64">
        <w:rPr>
          <w:rFonts w:ascii="Times New Roman" w:hAnsi="Times New Roman" w:cs="Times New Roman"/>
          <w:sz w:val="24"/>
          <w:szCs w:val="24"/>
        </w:rPr>
        <w:t xml:space="preserve">student loan – this </w:t>
      </w:r>
      <w:r>
        <w:rPr>
          <w:rFonts w:ascii="Times New Roman" w:hAnsi="Times New Roman" w:cs="Times New Roman"/>
          <w:sz w:val="24"/>
          <w:szCs w:val="24"/>
        </w:rPr>
        <w:t>means</w:t>
      </w:r>
      <w:r w:rsidRPr="009F2B64">
        <w:rPr>
          <w:rFonts w:ascii="Times New Roman" w:hAnsi="Times New Roman" w:cs="Times New Roman"/>
          <w:sz w:val="24"/>
          <w:szCs w:val="24"/>
        </w:rPr>
        <w:t xml:space="preserve"> a form of repayable financial assistance for a doctoral student as described in Article 98 of the Act, which may be partially forgiven by the lending institution under the terms set out in the Regulation;</w:t>
      </w:r>
    </w:p>
    <w:p w14:paraId="2278F31E" w14:textId="6E19C80F" w:rsidR="009F2B64" w:rsidRPr="009F2B64" w:rsidRDefault="009F2B64" w:rsidP="00DF6BD6">
      <w:pPr>
        <w:pStyle w:val="Akapitzlist"/>
        <w:numPr>
          <w:ilvl w:val="0"/>
          <w:numId w:val="4"/>
        </w:numPr>
        <w:spacing w:after="0" w:line="276" w:lineRule="auto"/>
        <w:jc w:val="both"/>
        <w:rPr>
          <w:rFonts w:ascii="Times New Roman" w:hAnsi="Times New Roman" w:cs="Times New Roman"/>
          <w:sz w:val="24"/>
          <w:szCs w:val="24"/>
        </w:rPr>
      </w:pPr>
      <w:r w:rsidRPr="009F2B64">
        <w:rPr>
          <w:rFonts w:ascii="Times New Roman" w:hAnsi="Times New Roman" w:cs="Times New Roman"/>
          <w:sz w:val="24"/>
          <w:szCs w:val="24"/>
        </w:rPr>
        <w:t>list of the best graduates – this mean</w:t>
      </w:r>
      <w:r w:rsidR="00DF6BD6">
        <w:rPr>
          <w:rFonts w:ascii="Times New Roman" w:hAnsi="Times New Roman" w:cs="Times New Roman"/>
          <w:sz w:val="24"/>
          <w:szCs w:val="24"/>
        </w:rPr>
        <w:t>s</w:t>
      </w:r>
      <w:r w:rsidRPr="009F2B64">
        <w:rPr>
          <w:rFonts w:ascii="Times New Roman" w:hAnsi="Times New Roman" w:cs="Times New Roman"/>
          <w:sz w:val="24"/>
          <w:szCs w:val="24"/>
        </w:rPr>
        <w:t xml:space="preserve"> a ranking of the best graduates of the DS US who are eligible to apply for partial student loan forgiveness;</w:t>
      </w:r>
    </w:p>
    <w:p w14:paraId="2C8ACB58" w14:textId="1F655B10" w:rsidR="009F2B64" w:rsidRPr="009F2B64" w:rsidRDefault="009F2B64" w:rsidP="00DF6BD6">
      <w:pPr>
        <w:pStyle w:val="Akapitzlist"/>
        <w:numPr>
          <w:ilvl w:val="0"/>
          <w:numId w:val="4"/>
        </w:numPr>
        <w:spacing w:after="0" w:line="276" w:lineRule="auto"/>
        <w:jc w:val="both"/>
        <w:rPr>
          <w:rFonts w:ascii="Times New Roman" w:hAnsi="Times New Roman" w:cs="Times New Roman"/>
          <w:sz w:val="24"/>
          <w:szCs w:val="24"/>
        </w:rPr>
      </w:pPr>
      <w:r w:rsidRPr="009F2B64">
        <w:rPr>
          <w:rFonts w:ascii="Times New Roman" w:hAnsi="Times New Roman" w:cs="Times New Roman"/>
          <w:sz w:val="24"/>
          <w:szCs w:val="24"/>
        </w:rPr>
        <w:t xml:space="preserve">ranking list of DS US graduates – this </w:t>
      </w:r>
      <w:r w:rsidR="00DF6BD6">
        <w:rPr>
          <w:rFonts w:ascii="Times New Roman" w:hAnsi="Times New Roman" w:cs="Times New Roman"/>
          <w:sz w:val="24"/>
          <w:szCs w:val="24"/>
        </w:rPr>
        <w:t>means</w:t>
      </w:r>
      <w:r w:rsidRPr="009F2B64">
        <w:rPr>
          <w:rFonts w:ascii="Times New Roman" w:hAnsi="Times New Roman" w:cs="Times New Roman"/>
          <w:sz w:val="24"/>
          <w:szCs w:val="24"/>
        </w:rPr>
        <w:t xml:space="preserve"> a ranking of all DS US graduates containing, in particular, the points awarded for the criteria specified in this Ord</w:t>
      </w:r>
      <w:r w:rsidR="003634E1">
        <w:rPr>
          <w:rFonts w:ascii="Times New Roman" w:hAnsi="Times New Roman" w:cs="Times New Roman"/>
          <w:sz w:val="24"/>
          <w:szCs w:val="24"/>
        </w:rPr>
        <w:t>er</w:t>
      </w:r>
      <w:r w:rsidRPr="009F2B64">
        <w:rPr>
          <w:rFonts w:ascii="Times New Roman" w:hAnsi="Times New Roman" w:cs="Times New Roman"/>
          <w:sz w:val="24"/>
          <w:szCs w:val="24"/>
        </w:rPr>
        <w:t>;</w:t>
      </w:r>
    </w:p>
    <w:p w14:paraId="63A7AEA8" w14:textId="1450DF84" w:rsidR="009F2B64" w:rsidRPr="009F2B64" w:rsidRDefault="009F2B64" w:rsidP="00DF6BD6">
      <w:pPr>
        <w:pStyle w:val="Akapitzlist"/>
        <w:numPr>
          <w:ilvl w:val="0"/>
          <w:numId w:val="4"/>
        </w:numPr>
        <w:spacing w:after="0" w:line="276" w:lineRule="auto"/>
        <w:jc w:val="both"/>
        <w:rPr>
          <w:rFonts w:ascii="Times New Roman" w:hAnsi="Times New Roman" w:cs="Times New Roman"/>
          <w:sz w:val="24"/>
          <w:szCs w:val="24"/>
        </w:rPr>
      </w:pPr>
      <w:r w:rsidRPr="009F2B64">
        <w:rPr>
          <w:rFonts w:ascii="Times New Roman" w:hAnsi="Times New Roman" w:cs="Times New Roman"/>
          <w:sz w:val="24"/>
          <w:szCs w:val="24"/>
        </w:rPr>
        <w:lastRenderedPageBreak/>
        <w:t xml:space="preserve">grade point average – this </w:t>
      </w:r>
      <w:r w:rsidR="00DF6BD6">
        <w:rPr>
          <w:rFonts w:ascii="Times New Roman" w:hAnsi="Times New Roman" w:cs="Times New Roman"/>
          <w:sz w:val="24"/>
          <w:szCs w:val="24"/>
        </w:rPr>
        <w:t>means</w:t>
      </w:r>
      <w:r w:rsidRPr="009F2B64">
        <w:rPr>
          <w:rFonts w:ascii="Times New Roman" w:hAnsi="Times New Roman" w:cs="Times New Roman"/>
          <w:sz w:val="24"/>
          <w:szCs w:val="24"/>
        </w:rPr>
        <w:t xml:space="preserve"> the arithmetic mean of all grades obtained by a doctoral student during their education at the DS US.</w:t>
      </w:r>
    </w:p>
    <w:p w14:paraId="32E44C02" w14:textId="77777777" w:rsidR="009F2B64" w:rsidRPr="009F2B64" w:rsidRDefault="009F2B64" w:rsidP="009F2B64">
      <w:pPr>
        <w:spacing w:after="0" w:line="276" w:lineRule="auto"/>
        <w:rPr>
          <w:rFonts w:ascii="Times New Roman" w:hAnsi="Times New Roman" w:cs="Times New Roman"/>
          <w:sz w:val="24"/>
          <w:szCs w:val="24"/>
        </w:rPr>
      </w:pPr>
    </w:p>
    <w:p w14:paraId="7B44AE8E" w14:textId="32A664B5" w:rsidR="009F2B64" w:rsidRPr="008072E3" w:rsidRDefault="009F2B64" w:rsidP="008072E3">
      <w:pPr>
        <w:spacing w:after="0" w:line="276" w:lineRule="auto"/>
        <w:jc w:val="center"/>
        <w:rPr>
          <w:rFonts w:ascii="Times New Roman" w:hAnsi="Times New Roman" w:cs="Times New Roman"/>
          <w:b/>
          <w:bCs/>
          <w:sz w:val="24"/>
          <w:szCs w:val="24"/>
        </w:rPr>
      </w:pPr>
      <w:r w:rsidRPr="008072E3">
        <w:rPr>
          <w:rFonts w:ascii="Times New Roman" w:hAnsi="Times New Roman" w:cs="Times New Roman"/>
          <w:b/>
          <w:bCs/>
          <w:sz w:val="24"/>
          <w:szCs w:val="24"/>
        </w:rPr>
        <w:t>§ 3.</w:t>
      </w:r>
    </w:p>
    <w:p w14:paraId="14E988E1" w14:textId="77777777" w:rsidR="009F2B64" w:rsidRPr="009F2B64" w:rsidRDefault="009F2B64" w:rsidP="00280695">
      <w:pPr>
        <w:spacing w:after="0" w:line="276" w:lineRule="auto"/>
        <w:jc w:val="both"/>
        <w:rPr>
          <w:rFonts w:ascii="Times New Roman" w:hAnsi="Times New Roman" w:cs="Times New Roman"/>
          <w:sz w:val="24"/>
          <w:szCs w:val="24"/>
        </w:rPr>
      </w:pPr>
    </w:p>
    <w:p w14:paraId="2F748A2A" w14:textId="5DD6EA0D" w:rsidR="009F2B64" w:rsidRPr="005F218A" w:rsidRDefault="009F2B64" w:rsidP="00280695">
      <w:pPr>
        <w:pStyle w:val="Akapitzlist"/>
        <w:numPr>
          <w:ilvl w:val="0"/>
          <w:numId w:val="6"/>
        </w:numPr>
        <w:spacing w:after="0" w:line="276" w:lineRule="auto"/>
        <w:ind w:left="284" w:hanging="284"/>
        <w:jc w:val="both"/>
        <w:rPr>
          <w:rFonts w:ascii="Times New Roman" w:hAnsi="Times New Roman" w:cs="Times New Roman"/>
          <w:sz w:val="24"/>
          <w:szCs w:val="24"/>
        </w:rPr>
      </w:pPr>
      <w:r w:rsidRPr="005F218A">
        <w:rPr>
          <w:rFonts w:ascii="Times New Roman" w:hAnsi="Times New Roman" w:cs="Times New Roman"/>
          <w:sz w:val="24"/>
          <w:szCs w:val="24"/>
        </w:rPr>
        <w:t>The following procedure applie</w:t>
      </w:r>
      <w:r w:rsidR="008072E3" w:rsidRPr="005F218A">
        <w:rPr>
          <w:rFonts w:ascii="Times New Roman" w:hAnsi="Times New Roman" w:cs="Times New Roman"/>
          <w:sz w:val="24"/>
          <w:szCs w:val="24"/>
        </w:rPr>
        <w:t>s</w:t>
      </w:r>
      <w:r w:rsidRPr="005F218A">
        <w:rPr>
          <w:rFonts w:ascii="Times New Roman" w:hAnsi="Times New Roman" w:cs="Times New Roman"/>
          <w:sz w:val="24"/>
          <w:szCs w:val="24"/>
        </w:rPr>
        <w:t xml:space="preserve"> at the University to select the best graduates of the DS US from the previous academic year:</w:t>
      </w:r>
    </w:p>
    <w:p w14:paraId="0B19196E" w14:textId="5C8BCBD9" w:rsidR="009F2B64" w:rsidRPr="005F218A" w:rsidRDefault="009F2B64" w:rsidP="00280695">
      <w:pPr>
        <w:pStyle w:val="Akapitzlist"/>
        <w:numPr>
          <w:ilvl w:val="0"/>
          <w:numId w:val="7"/>
        </w:numPr>
        <w:spacing w:after="0" w:line="276" w:lineRule="auto"/>
        <w:jc w:val="both"/>
        <w:rPr>
          <w:rFonts w:ascii="Times New Roman" w:hAnsi="Times New Roman" w:cs="Times New Roman"/>
          <w:sz w:val="24"/>
          <w:szCs w:val="24"/>
        </w:rPr>
      </w:pPr>
      <w:r w:rsidRPr="005F218A">
        <w:rPr>
          <w:rFonts w:ascii="Times New Roman" w:hAnsi="Times New Roman" w:cs="Times New Roman"/>
          <w:sz w:val="24"/>
          <w:szCs w:val="24"/>
        </w:rPr>
        <w:t xml:space="preserve">a ranking list of DS US graduates </w:t>
      </w:r>
      <w:r w:rsidR="004A7E8F">
        <w:rPr>
          <w:rFonts w:ascii="Times New Roman" w:hAnsi="Times New Roman" w:cs="Times New Roman"/>
          <w:sz w:val="24"/>
          <w:szCs w:val="24"/>
        </w:rPr>
        <w:t>is</w:t>
      </w:r>
      <w:r w:rsidRPr="005F218A">
        <w:rPr>
          <w:rFonts w:ascii="Times New Roman" w:hAnsi="Times New Roman" w:cs="Times New Roman"/>
          <w:sz w:val="24"/>
          <w:szCs w:val="24"/>
        </w:rPr>
        <w:t xml:space="preserve"> prepared (preliminary and final);</w:t>
      </w:r>
    </w:p>
    <w:p w14:paraId="2F2BCABD" w14:textId="6E3D2041" w:rsidR="009F2B64" w:rsidRPr="004A7E8F" w:rsidRDefault="009F2B64" w:rsidP="00280695">
      <w:pPr>
        <w:pStyle w:val="Akapitzlist"/>
        <w:numPr>
          <w:ilvl w:val="0"/>
          <w:numId w:val="7"/>
        </w:numPr>
        <w:spacing w:after="0" w:line="276" w:lineRule="auto"/>
        <w:jc w:val="both"/>
        <w:rPr>
          <w:rFonts w:ascii="Times New Roman" w:hAnsi="Times New Roman" w:cs="Times New Roman"/>
          <w:sz w:val="24"/>
          <w:szCs w:val="24"/>
        </w:rPr>
      </w:pPr>
      <w:r w:rsidRPr="004A7E8F">
        <w:rPr>
          <w:rFonts w:ascii="Times New Roman" w:hAnsi="Times New Roman" w:cs="Times New Roman"/>
          <w:sz w:val="24"/>
          <w:szCs w:val="24"/>
        </w:rPr>
        <w:t xml:space="preserve">after considering objections to the preliminary ranking list of US graduates, a list of the best graduates </w:t>
      </w:r>
      <w:r w:rsidR="004A7E8F" w:rsidRPr="004A7E8F">
        <w:rPr>
          <w:rFonts w:ascii="Times New Roman" w:hAnsi="Times New Roman" w:cs="Times New Roman"/>
          <w:sz w:val="24"/>
          <w:szCs w:val="24"/>
        </w:rPr>
        <w:t>is</w:t>
      </w:r>
      <w:r w:rsidRPr="004A7E8F">
        <w:rPr>
          <w:rFonts w:ascii="Times New Roman" w:hAnsi="Times New Roman" w:cs="Times New Roman"/>
          <w:sz w:val="24"/>
          <w:szCs w:val="24"/>
        </w:rPr>
        <w:t xml:space="preserve"> prepared in three groups, determining the amount of student loan forgiveness:</w:t>
      </w:r>
    </w:p>
    <w:p w14:paraId="2903D778" w14:textId="38A2EA6E" w:rsidR="009F2B64" w:rsidRPr="004A7E8F" w:rsidRDefault="009F2B64" w:rsidP="00280695">
      <w:pPr>
        <w:pStyle w:val="Akapitzlist"/>
        <w:numPr>
          <w:ilvl w:val="0"/>
          <w:numId w:val="8"/>
        </w:numPr>
        <w:spacing w:after="0" w:line="276" w:lineRule="auto"/>
        <w:ind w:left="1134"/>
        <w:jc w:val="both"/>
        <w:rPr>
          <w:rFonts w:ascii="Times New Roman" w:hAnsi="Times New Roman" w:cs="Times New Roman"/>
          <w:sz w:val="24"/>
          <w:szCs w:val="24"/>
        </w:rPr>
      </w:pPr>
      <w:r w:rsidRPr="004A7E8F">
        <w:rPr>
          <w:rFonts w:ascii="Times New Roman" w:hAnsi="Times New Roman" w:cs="Times New Roman"/>
          <w:sz w:val="24"/>
          <w:szCs w:val="24"/>
        </w:rPr>
        <w:t>up to 1% of the best graduates – 50% forgiveness;</w:t>
      </w:r>
    </w:p>
    <w:p w14:paraId="7649E212" w14:textId="77AF962B" w:rsidR="009F2B64" w:rsidRPr="004A7E8F" w:rsidRDefault="009F2B64" w:rsidP="00280695">
      <w:pPr>
        <w:pStyle w:val="Akapitzlist"/>
        <w:numPr>
          <w:ilvl w:val="0"/>
          <w:numId w:val="8"/>
        </w:numPr>
        <w:spacing w:after="0" w:line="276" w:lineRule="auto"/>
        <w:ind w:left="1134"/>
        <w:jc w:val="both"/>
        <w:rPr>
          <w:rFonts w:ascii="Times New Roman" w:hAnsi="Times New Roman" w:cs="Times New Roman"/>
          <w:sz w:val="24"/>
          <w:szCs w:val="24"/>
        </w:rPr>
      </w:pPr>
      <w:r w:rsidRPr="004A7E8F">
        <w:rPr>
          <w:rFonts w:ascii="Times New Roman" w:hAnsi="Times New Roman" w:cs="Times New Roman"/>
          <w:sz w:val="24"/>
          <w:szCs w:val="24"/>
        </w:rPr>
        <w:t>from 1.01% to 5% of the best graduates – 35% forgiveness;</w:t>
      </w:r>
    </w:p>
    <w:p w14:paraId="4B904484" w14:textId="6E5D1174" w:rsidR="009F2B64" w:rsidRPr="00280695" w:rsidRDefault="005F218A" w:rsidP="00280695">
      <w:pPr>
        <w:pStyle w:val="Akapitzlist"/>
        <w:numPr>
          <w:ilvl w:val="0"/>
          <w:numId w:val="8"/>
        </w:numPr>
        <w:spacing w:after="0" w:line="276" w:lineRule="auto"/>
        <w:ind w:left="1134"/>
        <w:jc w:val="both"/>
        <w:rPr>
          <w:rFonts w:ascii="Times New Roman" w:hAnsi="Times New Roman" w:cs="Times New Roman"/>
          <w:sz w:val="24"/>
          <w:szCs w:val="24"/>
        </w:rPr>
      </w:pPr>
      <w:r w:rsidRPr="00280695">
        <w:rPr>
          <w:rFonts w:ascii="Times New Roman" w:hAnsi="Times New Roman" w:cs="Times New Roman"/>
          <w:sz w:val="24"/>
          <w:szCs w:val="24"/>
        </w:rPr>
        <w:t>f</w:t>
      </w:r>
      <w:r w:rsidR="009F2B64" w:rsidRPr="00280695">
        <w:rPr>
          <w:rFonts w:ascii="Times New Roman" w:hAnsi="Times New Roman" w:cs="Times New Roman"/>
          <w:sz w:val="24"/>
          <w:szCs w:val="24"/>
        </w:rPr>
        <w:t>rom 5.01% to 10% of the best graduates – 20% forgiveness.</w:t>
      </w:r>
    </w:p>
    <w:p w14:paraId="5FB00690" w14:textId="2AC41269" w:rsidR="009F2B64" w:rsidRPr="00280695" w:rsidRDefault="009F2B64" w:rsidP="00280695">
      <w:pPr>
        <w:pStyle w:val="Akapitzlist"/>
        <w:numPr>
          <w:ilvl w:val="0"/>
          <w:numId w:val="6"/>
        </w:numPr>
        <w:spacing w:after="0" w:line="276" w:lineRule="auto"/>
        <w:ind w:left="284" w:hanging="284"/>
        <w:jc w:val="both"/>
        <w:rPr>
          <w:rFonts w:ascii="Times New Roman" w:hAnsi="Times New Roman" w:cs="Times New Roman"/>
          <w:sz w:val="24"/>
          <w:szCs w:val="24"/>
        </w:rPr>
      </w:pPr>
      <w:r w:rsidRPr="00280695">
        <w:rPr>
          <w:rFonts w:ascii="Times New Roman" w:hAnsi="Times New Roman" w:cs="Times New Roman"/>
          <w:sz w:val="24"/>
          <w:szCs w:val="24"/>
        </w:rPr>
        <w:t xml:space="preserve">The selection of the best graduates of the DS US from the previous academic year </w:t>
      </w:r>
      <w:r w:rsidR="00280695" w:rsidRPr="00280695">
        <w:rPr>
          <w:rFonts w:ascii="Times New Roman" w:hAnsi="Times New Roman" w:cs="Times New Roman"/>
          <w:sz w:val="24"/>
          <w:szCs w:val="24"/>
        </w:rPr>
        <w:t>is</w:t>
      </w:r>
      <w:r w:rsidRPr="00280695">
        <w:rPr>
          <w:rFonts w:ascii="Times New Roman" w:hAnsi="Times New Roman" w:cs="Times New Roman"/>
          <w:sz w:val="24"/>
          <w:szCs w:val="24"/>
        </w:rPr>
        <w:t xml:space="preserve"> based on points awarded for the following criteria:</w:t>
      </w:r>
    </w:p>
    <w:p w14:paraId="26E6A3AA" w14:textId="73C04E32" w:rsidR="009F2B64" w:rsidRPr="00280695" w:rsidRDefault="009F2B64" w:rsidP="00280695">
      <w:pPr>
        <w:pStyle w:val="Akapitzlist"/>
        <w:numPr>
          <w:ilvl w:val="0"/>
          <w:numId w:val="9"/>
        </w:numPr>
        <w:spacing w:after="0" w:line="276" w:lineRule="auto"/>
        <w:jc w:val="both"/>
        <w:rPr>
          <w:rFonts w:ascii="Times New Roman" w:hAnsi="Times New Roman" w:cs="Times New Roman"/>
          <w:sz w:val="24"/>
          <w:szCs w:val="24"/>
        </w:rPr>
      </w:pPr>
      <w:r w:rsidRPr="00280695">
        <w:rPr>
          <w:rFonts w:ascii="Times New Roman" w:hAnsi="Times New Roman" w:cs="Times New Roman"/>
          <w:sz w:val="24"/>
          <w:szCs w:val="24"/>
        </w:rPr>
        <w:t>the doctoral student's grade point average;</w:t>
      </w:r>
    </w:p>
    <w:p w14:paraId="79217038" w14:textId="0C1DA580" w:rsidR="009F2B64" w:rsidRPr="00280695" w:rsidRDefault="009F2B64" w:rsidP="00280695">
      <w:pPr>
        <w:pStyle w:val="Akapitzlist"/>
        <w:numPr>
          <w:ilvl w:val="0"/>
          <w:numId w:val="9"/>
        </w:numPr>
        <w:spacing w:after="0" w:line="276" w:lineRule="auto"/>
        <w:jc w:val="both"/>
        <w:rPr>
          <w:rFonts w:ascii="Times New Roman" w:hAnsi="Times New Roman" w:cs="Times New Roman"/>
          <w:sz w:val="24"/>
          <w:szCs w:val="24"/>
        </w:rPr>
      </w:pPr>
      <w:r w:rsidRPr="00280695">
        <w:rPr>
          <w:rFonts w:ascii="Times New Roman" w:hAnsi="Times New Roman" w:cs="Times New Roman"/>
          <w:sz w:val="24"/>
          <w:szCs w:val="24"/>
        </w:rPr>
        <w:t>the doctoral student's scientific publications.</w:t>
      </w:r>
    </w:p>
    <w:p w14:paraId="12DB0EC8" w14:textId="77777777" w:rsidR="009F2B64" w:rsidRPr="009F2B64" w:rsidRDefault="009F2B64" w:rsidP="009F2B64">
      <w:pPr>
        <w:spacing w:after="0" w:line="276" w:lineRule="auto"/>
        <w:rPr>
          <w:rFonts w:ascii="Times New Roman" w:hAnsi="Times New Roman" w:cs="Times New Roman"/>
          <w:sz w:val="24"/>
          <w:szCs w:val="24"/>
        </w:rPr>
      </w:pPr>
    </w:p>
    <w:p w14:paraId="78D2BAA3" w14:textId="3384D232" w:rsidR="009F2B64" w:rsidRPr="00280695" w:rsidRDefault="009F2B64" w:rsidP="00280695">
      <w:pPr>
        <w:spacing w:after="0" w:line="276" w:lineRule="auto"/>
        <w:jc w:val="center"/>
        <w:rPr>
          <w:rFonts w:ascii="Times New Roman" w:hAnsi="Times New Roman" w:cs="Times New Roman"/>
          <w:b/>
          <w:bCs/>
          <w:sz w:val="24"/>
          <w:szCs w:val="24"/>
        </w:rPr>
      </w:pPr>
      <w:r w:rsidRPr="00280695">
        <w:rPr>
          <w:rFonts w:ascii="Times New Roman" w:hAnsi="Times New Roman" w:cs="Times New Roman"/>
          <w:b/>
          <w:bCs/>
          <w:sz w:val="24"/>
          <w:szCs w:val="24"/>
        </w:rPr>
        <w:t>§ 4.</w:t>
      </w:r>
    </w:p>
    <w:p w14:paraId="474EF0F5" w14:textId="77777777" w:rsidR="009F2B64" w:rsidRPr="009F2B64" w:rsidRDefault="009F2B64" w:rsidP="009F2B64">
      <w:pPr>
        <w:spacing w:after="0" w:line="276" w:lineRule="auto"/>
        <w:rPr>
          <w:rFonts w:ascii="Times New Roman" w:hAnsi="Times New Roman" w:cs="Times New Roman"/>
          <w:sz w:val="24"/>
          <w:szCs w:val="24"/>
        </w:rPr>
      </w:pPr>
    </w:p>
    <w:p w14:paraId="2A3201BB" w14:textId="6B2893B1" w:rsidR="009F2B64" w:rsidRPr="009D34FB" w:rsidRDefault="009F2B64" w:rsidP="009D34FB">
      <w:pPr>
        <w:pStyle w:val="Akapitzlist"/>
        <w:numPr>
          <w:ilvl w:val="0"/>
          <w:numId w:val="12"/>
        </w:numPr>
        <w:spacing w:after="0" w:line="276" w:lineRule="auto"/>
        <w:ind w:left="284" w:hanging="284"/>
        <w:jc w:val="both"/>
        <w:rPr>
          <w:rFonts w:ascii="Times New Roman" w:hAnsi="Times New Roman" w:cs="Times New Roman"/>
          <w:sz w:val="24"/>
          <w:szCs w:val="24"/>
        </w:rPr>
      </w:pPr>
      <w:r w:rsidRPr="009D34FB">
        <w:rPr>
          <w:rFonts w:ascii="Times New Roman" w:hAnsi="Times New Roman" w:cs="Times New Roman"/>
          <w:sz w:val="24"/>
          <w:szCs w:val="24"/>
        </w:rPr>
        <w:t>Points for the criteria referred to in § 3(2) of the Ord</w:t>
      </w:r>
      <w:r w:rsidR="00FF468E" w:rsidRPr="009D34FB">
        <w:rPr>
          <w:rFonts w:ascii="Times New Roman" w:hAnsi="Times New Roman" w:cs="Times New Roman"/>
          <w:sz w:val="24"/>
          <w:szCs w:val="24"/>
        </w:rPr>
        <w:t>er</w:t>
      </w:r>
      <w:r w:rsidRPr="009D34FB">
        <w:rPr>
          <w:rFonts w:ascii="Times New Roman" w:hAnsi="Times New Roman" w:cs="Times New Roman"/>
          <w:sz w:val="24"/>
          <w:szCs w:val="24"/>
        </w:rPr>
        <w:t xml:space="preserve">, determining the graduate's position on the ranking list of DS US graduates and ultimately on the list of the best graduates, </w:t>
      </w:r>
      <w:r w:rsidR="00FF468E" w:rsidRPr="009D34FB">
        <w:rPr>
          <w:rFonts w:ascii="Times New Roman" w:hAnsi="Times New Roman" w:cs="Times New Roman"/>
          <w:sz w:val="24"/>
          <w:szCs w:val="24"/>
        </w:rPr>
        <w:t>are</w:t>
      </w:r>
      <w:r w:rsidRPr="009D34FB">
        <w:rPr>
          <w:rFonts w:ascii="Times New Roman" w:hAnsi="Times New Roman" w:cs="Times New Roman"/>
          <w:sz w:val="24"/>
          <w:szCs w:val="24"/>
        </w:rPr>
        <w:t xml:space="preserve"> awarded as follows:</w:t>
      </w:r>
    </w:p>
    <w:p w14:paraId="06B092F8" w14:textId="77777777" w:rsidR="00036B2F" w:rsidRDefault="00280695" w:rsidP="00036B2F">
      <w:pPr>
        <w:pStyle w:val="Akapitzlist"/>
        <w:numPr>
          <w:ilvl w:val="0"/>
          <w:numId w:val="10"/>
        </w:numPr>
        <w:spacing w:after="0" w:line="276" w:lineRule="auto"/>
        <w:jc w:val="both"/>
        <w:rPr>
          <w:rFonts w:ascii="Times New Roman" w:hAnsi="Times New Roman" w:cs="Times New Roman"/>
          <w:sz w:val="24"/>
          <w:szCs w:val="24"/>
        </w:rPr>
      </w:pPr>
      <w:r w:rsidRPr="00036B2F">
        <w:rPr>
          <w:rFonts w:ascii="Times New Roman" w:hAnsi="Times New Roman" w:cs="Times New Roman"/>
          <w:sz w:val="24"/>
          <w:szCs w:val="24"/>
        </w:rPr>
        <w:t>f</w:t>
      </w:r>
      <w:r w:rsidR="009F2B64" w:rsidRPr="00036B2F">
        <w:rPr>
          <w:rFonts w:ascii="Times New Roman" w:hAnsi="Times New Roman" w:cs="Times New Roman"/>
          <w:sz w:val="24"/>
          <w:szCs w:val="24"/>
        </w:rPr>
        <w:t>or the grade point average – according to the following formula:</w:t>
      </w:r>
      <w:r w:rsidR="00036B2F" w:rsidRPr="00036B2F">
        <w:rPr>
          <w:rFonts w:ascii="Times New Roman" w:hAnsi="Times New Roman" w:cs="Times New Roman"/>
          <w:sz w:val="24"/>
          <w:szCs w:val="24"/>
        </w:rPr>
        <w:t xml:space="preserve"> </w:t>
      </w:r>
      <w:r w:rsidR="009F2B64" w:rsidRPr="00036B2F">
        <w:rPr>
          <w:rFonts w:ascii="Times New Roman" w:hAnsi="Times New Roman" w:cs="Times New Roman"/>
          <w:sz w:val="24"/>
          <w:szCs w:val="24"/>
        </w:rPr>
        <w:t>grade point average × 10;</w:t>
      </w:r>
    </w:p>
    <w:p w14:paraId="4C154855" w14:textId="7A95EC1D" w:rsidR="009F2B64" w:rsidRPr="006D02C2" w:rsidRDefault="009F2B64" w:rsidP="009F2B64">
      <w:pPr>
        <w:pStyle w:val="Akapitzlist"/>
        <w:numPr>
          <w:ilvl w:val="0"/>
          <w:numId w:val="10"/>
        </w:numPr>
        <w:spacing w:after="0" w:line="276" w:lineRule="auto"/>
        <w:jc w:val="both"/>
        <w:rPr>
          <w:rFonts w:ascii="Times New Roman" w:hAnsi="Times New Roman" w:cs="Times New Roman"/>
          <w:sz w:val="24"/>
          <w:szCs w:val="24"/>
        </w:rPr>
      </w:pPr>
      <w:r w:rsidRPr="006D02C2">
        <w:rPr>
          <w:rFonts w:ascii="Times New Roman" w:hAnsi="Times New Roman" w:cs="Times New Roman"/>
          <w:sz w:val="24"/>
          <w:szCs w:val="24"/>
        </w:rPr>
        <w:t xml:space="preserve">for scientific publications from the period of education at the DS US, reported in the University's bibliographic system no later than 30 September of the calendar year in which the list of the best graduates is prepared, and indicating the University of Szczecin as the affiliating institution; points for scientific publications </w:t>
      </w:r>
      <w:r w:rsidR="003D1172" w:rsidRPr="006D02C2">
        <w:rPr>
          <w:rFonts w:ascii="Times New Roman" w:hAnsi="Times New Roman" w:cs="Times New Roman"/>
          <w:sz w:val="24"/>
          <w:szCs w:val="24"/>
        </w:rPr>
        <w:t>are</w:t>
      </w:r>
      <w:r w:rsidRPr="006D02C2">
        <w:rPr>
          <w:rFonts w:ascii="Times New Roman" w:hAnsi="Times New Roman" w:cs="Times New Roman"/>
          <w:sz w:val="24"/>
          <w:szCs w:val="24"/>
        </w:rPr>
        <w:t xml:space="preserve"> taken into account in proportion to the graduate's contribution to the publication, retaining fractional values; points </w:t>
      </w:r>
      <w:r w:rsidR="003D1172" w:rsidRPr="006D02C2">
        <w:rPr>
          <w:rFonts w:ascii="Times New Roman" w:hAnsi="Times New Roman" w:cs="Times New Roman"/>
          <w:sz w:val="24"/>
          <w:szCs w:val="24"/>
        </w:rPr>
        <w:t>are</w:t>
      </w:r>
      <w:r w:rsidRPr="006D02C2">
        <w:rPr>
          <w:rFonts w:ascii="Times New Roman" w:hAnsi="Times New Roman" w:cs="Times New Roman"/>
          <w:sz w:val="24"/>
          <w:szCs w:val="24"/>
        </w:rPr>
        <w:t xml:space="preserve"> determined in accordance with the rules laid down in the regulations concerning the evaluation of the quality of scientific activity, on the basis of the list of scientific journals and peer-reviewed materials from international conferences, as well as the list of publishers of peer-reviewed scientific monographs applicable to the relevant period.</w:t>
      </w:r>
    </w:p>
    <w:p w14:paraId="1617D1B3" w14:textId="77777777" w:rsidR="005B7051" w:rsidRDefault="009F2B64" w:rsidP="009F2B64">
      <w:pPr>
        <w:pStyle w:val="Akapitzlist"/>
        <w:numPr>
          <w:ilvl w:val="0"/>
          <w:numId w:val="12"/>
        </w:numPr>
        <w:spacing w:after="0" w:line="276" w:lineRule="auto"/>
        <w:ind w:left="284" w:hanging="284"/>
        <w:jc w:val="both"/>
        <w:rPr>
          <w:rFonts w:ascii="Times New Roman" w:hAnsi="Times New Roman" w:cs="Times New Roman"/>
          <w:sz w:val="24"/>
          <w:szCs w:val="24"/>
        </w:rPr>
      </w:pPr>
      <w:r w:rsidRPr="009D34FB">
        <w:rPr>
          <w:rFonts w:ascii="Times New Roman" w:hAnsi="Times New Roman" w:cs="Times New Roman"/>
          <w:sz w:val="24"/>
          <w:szCs w:val="24"/>
        </w:rPr>
        <w:t xml:space="preserve">A graduate's position on the ranking list of DS US graduates and ultimately on the list of the best graduates </w:t>
      </w:r>
      <w:r w:rsidR="005B7051">
        <w:rPr>
          <w:rFonts w:ascii="Times New Roman" w:hAnsi="Times New Roman" w:cs="Times New Roman"/>
          <w:sz w:val="24"/>
          <w:szCs w:val="24"/>
        </w:rPr>
        <w:t>is</w:t>
      </w:r>
      <w:r w:rsidRPr="009D34FB">
        <w:rPr>
          <w:rFonts w:ascii="Times New Roman" w:hAnsi="Times New Roman" w:cs="Times New Roman"/>
          <w:sz w:val="24"/>
          <w:szCs w:val="24"/>
        </w:rPr>
        <w:t xml:space="preserve"> determined by the total number of points specified in paragraph 1.</w:t>
      </w:r>
    </w:p>
    <w:p w14:paraId="5D23F698" w14:textId="31053C39" w:rsidR="00FD30B8" w:rsidRDefault="009F2B64" w:rsidP="009F2B64">
      <w:pPr>
        <w:pStyle w:val="Akapitzlist"/>
        <w:numPr>
          <w:ilvl w:val="0"/>
          <w:numId w:val="12"/>
        </w:numPr>
        <w:spacing w:after="0" w:line="276" w:lineRule="auto"/>
        <w:ind w:left="284" w:hanging="284"/>
        <w:jc w:val="both"/>
        <w:rPr>
          <w:rFonts w:ascii="Times New Roman" w:hAnsi="Times New Roman" w:cs="Times New Roman"/>
          <w:sz w:val="24"/>
          <w:szCs w:val="24"/>
        </w:rPr>
      </w:pPr>
      <w:r w:rsidRPr="005B7051">
        <w:rPr>
          <w:rFonts w:ascii="Times New Roman" w:hAnsi="Times New Roman" w:cs="Times New Roman"/>
          <w:sz w:val="24"/>
          <w:szCs w:val="24"/>
        </w:rPr>
        <w:t xml:space="preserve">In the event of an equal number of points, a higher position on the ranking list of DS US graduates </w:t>
      </w:r>
      <w:r w:rsidR="005B7051">
        <w:rPr>
          <w:rFonts w:ascii="Times New Roman" w:hAnsi="Times New Roman" w:cs="Times New Roman"/>
          <w:sz w:val="24"/>
          <w:szCs w:val="24"/>
        </w:rPr>
        <w:t>is</w:t>
      </w:r>
      <w:r w:rsidRPr="005B7051">
        <w:rPr>
          <w:rFonts w:ascii="Times New Roman" w:hAnsi="Times New Roman" w:cs="Times New Roman"/>
          <w:sz w:val="24"/>
          <w:szCs w:val="24"/>
        </w:rPr>
        <w:t xml:space="preserve"> awarded to the graduate who has a greater number of scientific publications, irrespective of the number of points assigned to individual publications. If two or more graduates still have an equal number of ranking points, their position on the ranking list of DS US graduates </w:t>
      </w:r>
      <w:r w:rsidR="008556A7">
        <w:rPr>
          <w:rFonts w:ascii="Times New Roman" w:hAnsi="Times New Roman" w:cs="Times New Roman"/>
          <w:sz w:val="24"/>
          <w:szCs w:val="24"/>
        </w:rPr>
        <w:t>is</w:t>
      </w:r>
      <w:r w:rsidRPr="005B7051">
        <w:rPr>
          <w:rFonts w:ascii="Times New Roman" w:hAnsi="Times New Roman" w:cs="Times New Roman"/>
          <w:sz w:val="24"/>
          <w:szCs w:val="24"/>
        </w:rPr>
        <w:t xml:space="preserve"> determined by the higher total full point value of their scientific </w:t>
      </w:r>
      <w:r w:rsidRPr="005B7051">
        <w:rPr>
          <w:rFonts w:ascii="Times New Roman" w:hAnsi="Times New Roman" w:cs="Times New Roman"/>
          <w:sz w:val="24"/>
          <w:szCs w:val="24"/>
        </w:rPr>
        <w:lastRenderedPageBreak/>
        <w:t>publications. A higher sum of the full point values of individual scientific publications result</w:t>
      </w:r>
      <w:r w:rsidR="00D40D32">
        <w:rPr>
          <w:rFonts w:ascii="Times New Roman" w:hAnsi="Times New Roman" w:cs="Times New Roman"/>
          <w:sz w:val="24"/>
          <w:szCs w:val="24"/>
        </w:rPr>
        <w:t>s</w:t>
      </w:r>
      <w:r w:rsidRPr="005B7051">
        <w:rPr>
          <w:rFonts w:ascii="Times New Roman" w:hAnsi="Times New Roman" w:cs="Times New Roman"/>
          <w:sz w:val="24"/>
          <w:szCs w:val="24"/>
        </w:rPr>
        <w:t xml:space="preserve"> in a higher position on the ranking list of DS US graduates.</w:t>
      </w:r>
    </w:p>
    <w:p w14:paraId="002C24E3" w14:textId="77777777" w:rsidR="00693967" w:rsidRDefault="00693967" w:rsidP="00693967">
      <w:pPr>
        <w:spacing w:after="0" w:line="276" w:lineRule="auto"/>
        <w:jc w:val="both"/>
        <w:rPr>
          <w:rFonts w:ascii="Times New Roman" w:hAnsi="Times New Roman" w:cs="Times New Roman"/>
          <w:sz w:val="24"/>
          <w:szCs w:val="24"/>
        </w:rPr>
      </w:pPr>
    </w:p>
    <w:p w14:paraId="51EFAE73" w14:textId="77777777" w:rsidR="00693967" w:rsidRDefault="00693967" w:rsidP="00693967">
      <w:pPr>
        <w:spacing w:after="0" w:line="276" w:lineRule="auto"/>
        <w:jc w:val="center"/>
        <w:rPr>
          <w:rFonts w:ascii="Times New Roman" w:hAnsi="Times New Roman" w:cs="Times New Roman"/>
          <w:b/>
          <w:bCs/>
          <w:sz w:val="24"/>
          <w:szCs w:val="24"/>
        </w:rPr>
      </w:pPr>
      <w:r w:rsidRPr="00693967">
        <w:rPr>
          <w:rFonts w:ascii="Times New Roman" w:hAnsi="Times New Roman" w:cs="Times New Roman"/>
          <w:b/>
          <w:bCs/>
          <w:sz w:val="24"/>
          <w:szCs w:val="24"/>
        </w:rPr>
        <w:t>§ 5.</w:t>
      </w:r>
    </w:p>
    <w:p w14:paraId="2F6C06CD" w14:textId="77777777" w:rsidR="00693967" w:rsidRPr="00693967" w:rsidRDefault="00693967" w:rsidP="00693967">
      <w:pPr>
        <w:spacing w:after="0" w:line="276" w:lineRule="auto"/>
        <w:jc w:val="center"/>
        <w:rPr>
          <w:rFonts w:ascii="Times New Roman" w:hAnsi="Times New Roman" w:cs="Times New Roman"/>
          <w:b/>
          <w:bCs/>
          <w:sz w:val="24"/>
          <w:szCs w:val="24"/>
        </w:rPr>
      </w:pPr>
    </w:p>
    <w:p w14:paraId="730449D1" w14:textId="14DFA444" w:rsidR="00693967" w:rsidRPr="00693967" w:rsidRDefault="00693967" w:rsidP="00693967">
      <w:pPr>
        <w:pStyle w:val="Akapitzlist"/>
        <w:numPr>
          <w:ilvl w:val="0"/>
          <w:numId w:val="13"/>
        </w:numPr>
        <w:spacing w:after="0" w:line="276" w:lineRule="auto"/>
        <w:ind w:left="284" w:hanging="284"/>
        <w:jc w:val="both"/>
        <w:rPr>
          <w:rFonts w:ascii="Times New Roman" w:hAnsi="Times New Roman" w:cs="Times New Roman"/>
          <w:sz w:val="24"/>
          <w:szCs w:val="24"/>
        </w:rPr>
      </w:pPr>
      <w:r w:rsidRPr="00693967">
        <w:rPr>
          <w:rFonts w:ascii="Times New Roman" w:hAnsi="Times New Roman" w:cs="Times New Roman"/>
          <w:sz w:val="24"/>
          <w:szCs w:val="24"/>
        </w:rPr>
        <w:t>The Office of the DS US prepare</w:t>
      </w:r>
      <w:r>
        <w:rPr>
          <w:rFonts w:ascii="Times New Roman" w:hAnsi="Times New Roman" w:cs="Times New Roman"/>
          <w:sz w:val="24"/>
          <w:szCs w:val="24"/>
        </w:rPr>
        <w:t>s</w:t>
      </w:r>
      <w:r w:rsidRPr="00693967">
        <w:rPr>
          <w:rFonts w:ascii="Times New Roman" w:hAnsi="Times New Roman" w:cs="Times New Roman"/>
          <w:sz w:val="24"/>
          <w:szCs w:val="24"/>
        </w:rPr>
        <w:t xml:space="preserve"> a preliminary ranking list of DS US graduates, including:</w:t>
      </w:r>
    </w:p>
    <w:p w14:paraId="21DDDD3E" w14:textId="77777777" w:rsidR="00386F91" w:rsidRDefault="00693967" w:rsidP="00693967">
      <w:pPr>
        <w:pStyle w:val="Akapitzlist"/>
        <w:numPr>
          <w:ilvl w:val="0"/>
          <w:numId w:val="14"/>
        </w:numPr>
        <w:spacing w:after="0" w:line="276" w:lineRule="auto"/>
        <w:jc w:val="both"/>
        <w:rPr>
          <w:rFonts w:ascii="Times New Roman" w:hAnsi="Times New Roman" w:cs="Times New Roman"/>
          <w:sz w:val="24"/>
          <w:szCs w:val="24"/>
        </w:rPr>
      </w:pPr>
      <w:r w:rsidRPr="00386F91">
        <w:rPr>
          <w:rFonts w:ascii="Times New Roman" w:hAnsi="Times New Roman" w:cs="Times New Roman"/>
          <w:sz w:val="24"/>
          <w:szCs w:val="24"/>
        </w:rPr>
        <w:t>the student registration number;</w:t>
      </w:r>
    </w:p>
    <w:p w14:paraId="09163D97" w14:textId="77777777" w:rsidR="00386F91" w:rsidRDefault="00693967" w:rsidP="00693967">
      <w:pPr>
        <w:pStyle w:val="Akapitzlist"/>
        <w:numPr>
          <w:ilvl w:val="0"/>
          <w:numId w:val="14"/>
        </w:numPr>
        <w:spacing w:after="0" w:line="276" w:lineRule="auto"/>
        <w:jc w:val="both"/>
        <w:rPr>
          <w:rFonts w:ascii="Times New Roman" w:hAnsi="Times New Roman" w:cs="Times New Roman"/>
          <w:sz w:val="24"/>
          <w:szCs w:val="24"/>
        </w:rPr>
      </w:pPr>
      <w:r w:rsidRPr="00386F91">
        <w:rPr>
          <w:rFonts w:ascii="Times New Roman" w:hAnsi="Times New Roman" w:cs="Times New Roman"/>
          <w:sz w:val="24"/>
          <w:szCs w:val="24"/>
        </w:rPr>
        <w:t>the points awarded for the grade point average;</w:t>
      </w:r>
    </w:p>
    <w:p w14:paraId="09C96C16" w14:textId="77777777" w:rsidR="00386F91" w:rsidRDefault="00693967" w:rsidP="00693967">
      <w:pPr>
        <w:pStyle w:val="Akapitzlist"/>
        <w:numPr>
          <w:ilvl w:val="0"/>
          <w:numId w:val="14"/>
        </w:numPr>
        <w:spacing w:after="0" w:line="276" w:lineRule="auto"/>
        <w:jc w:val="both"/>
        <w:rPr>
          <w:rFonts w:ascii="Times New Roman" w:hAnsi="Times New Roman" w:cs="Times New Roman"/>
          <w:sz w:val="24"/>
          <w:szCs w:val="24"/>
        </w:rPr>
      </w:pPr>
      <w:r w:rsidRPr="00386F91">
        <w:rPr>
          <w:rFonts w:ascii="Times New Roman" w:hAnsi="Times New Roman" w:cs="Times New Roman"/>
          <w:sz w:val="24"/>
          <w:szCs w:val="24"/>
        </w:rPr>
        <w:t>the points awarded for scientific publications, determined in accordance with § 4(1)(2) of the Ord</w:t>
      </w:r>
      <w:r w:rsidR="00386F91" w:rsidRPr="00386F91">
        <w:rPr>
          <w:rFonts w:ascii="Times New Roman" w:hAnsi="Times New Roman" w:cs="Times New Roman"/>
          <w:sz w:val="24"/>
          <w:szCs w:val="24"/>
        </w:rPr>
        <w:t>er</w:t>
      </w:r>
      <w:r w:rsidRPr="00386F91">
        <w:rPr>
          <w:rFonts w:ascii="Times New Roman" w:hAnsi="Times New Roman" w:cs="Times New Roman"/>
          <w:sz w:val="24"/>
          <w:szCs w:val="24"/>
        </w:rPr>
        <w:t>;</w:t>
      </w:r>
    </w:p>
    <w:p w14:paraId="117B3FC5" w14:textId="07635BE7" w:rsidR="00693967" w:rsidRPr="00386F91" w:rsidRDefault="00693967" w:rsidP="00693967">
      <w:pPr>
        <w:pStyle w:val="Akapitzlist"/>
        <w:numPr>
          <w:ilvl w:val="0"/>
          <w:numId w:val="14"/>
        </w:numPr>
        <w:spacing w:after="0" w:line="276" w:lineRule="auto"/>
        <w:jc w:val="both"/>
        <w:rPr>
          <w:rFonts w:ascii="Times New Roman" w:hAnsi="Times New Roman" w:cs="Times New Roman"/>
          <w:sz w:val="24"/>
          <w:szCs w:val="24"/>
        </w:rPr>
      </w:pPr>
      <w:r w:rsidRPr="00386F91">
        <w:rPr>
          <w:rFonts w:ascii="Times New Roman" w:hAnsi="Times New Roman" w:cs="Times New Roman"/>
          <w:sz w:val="24"/>
          <w:szCs w:val="24"/>
        </w:rPr>
        <w:t>the total number of points awarded for the grade point average and scientific publications.</w:t>
      </w:r>
    </w:p>
    <w:p w14:paraId="6732484F" w14:textId="68D090D8" w:rsidR="0052742B" w:rsidRDefault="00693967" w:rsidP="00693967">
      <w:pPr>
        <w:pStyle w:val="Akapitzlist"/>
        <w:numPr>
          <w:ilvl w:val="0"/>
          <w:numId w:val="13"/>
        </w:numPr>
        <w:spacing w:after="0" w:line="276" w:lineRule="auto"/>
        <w:ind w:left="284" w:hanging="284"/>
        <w:jc w:val="both"/>
        <w:rPr>
          <w:rFonts w:ascii="Times New Roman" w:hAnsi="Times New Roman" w:cs="Times New Roman"/>
          <w:sz w:val="24"/>
          <w:szCs w:val="24"/>
        </w:rPr>
      </w:pPr>
      <w:r w:rsidRPr="0052742B">
        <w:rPr>
          <w:rFonts w:ascii="Times New Roman" w:hAnsi="Times New Roman" w:cs="Times New Roman"/>
          <w:sz w:val="24"/>
          <w:szCs w:val="24"/>
        </w:rPr>
        <w:t xml:space="preserve">The ranking list of DS US graduates referred to in paragraph 1 </w:t>
      </w:r>
      <w:r w:rsidR="0052742B">
        <w:rPr>
          <w:rFonts w:ascii="Times New Roman" w:hAnsi="Times New Roman" w:cs="Times New Roman"/>
          <w:sz w:val="24"/>
          <w:szCs w:val="24"/>
        </w:rPr>
        <w:t>is</w:t>
      </w:r>
      <w:r w:rsidRPr="0052742B">
        <w:rPr>
          <w:rFonts w:ascii="Times New Roman" w:hAnsi="Times New Roman" w:cs="Times New Roman"/>
          <w:sz w:val="24"/>
          <w:szCs w:val="24"/>
        </w:rPr>
        <w:t xml:space="preserve"> published on the DS US website no later than 1 December of the relevant calendar year, and if that day falls on a Saturday, </w:t>
      </w:r>
      <w:r w:rsidR="00126985" w:rsidRPr="0052742B">
        <w:rPr>
          <w:rFonts w:ascii="Times New Roman" w:hAnsi="Times New Roman" w:cs="Times New Roman"/>
          <w:sz w:val="24"/>
          <w:szCs w:val="24"/>
        </w:rPr>
        <w:t>Sunday,</w:t>
      </w:r>
      <w:r w:rsidRPr="0052742B">
        <w:rPr>
          <w:rFonts w:ascii="Times New Roman" w:hAnsi="Times New Roman" w:cs="Times New Roman"/>
          <w:sz w:val="24"/>
          <w:szCs w:val="24"/>
        </w:rPr>
        <w:t xml:space="preserve"> or another statutory public holiday, on the next working day.</w:t>
      </w:r>
    </w:p>
    <w:p w14:paraId="75A1497C" w14:textId="44A0C855" w:rsidR="00693967" w:rsidRPr="0052742B" w:rsidRDefault="00693967" w:rsidP="00693967">
      <w:pPr>
        <w:pStyle w:val="Akapitzlist"/>
        <w:numPr>
          <w:ilvl w:val="0"/>
          <w:numId w:val="13"/>
        </w:numPr>
        <w:spacing w:after="0" w:line="276" w:lineRule="auto"/>
        <w:ind w:left="284" w:hanging="284"/>
        <w:jc w:val="both"/>
        <w:rPr>
          <w:rFonts w:ascii="Times New Roman" w:hAnsi="Times New Roman" w:cs="Times New Roman"/>
          <w:sz w:val="24"/>
          <w:szCs w:val="24"/>
        </w:rPr>
      </w:pPr>
      <w:r w:rsidRPr="0052742B">
        <w:rPr>
          <w:rFonts w:ascii="Times New Roman" w:hAnsi="Times New Roman" w:cs="Times New Roman"/>
          <w:sz w:val="24"/>
          <w:szCs w:val="24"/>
        </w:rPr>
        <w:t>A graduate may submit objections to the preliminary ranking list of DS US graduates within 5 calendar days from the date of its publication, by sending them to:</w:t>
      </w:r>
    </w:p>
    <w:p w14:paraId="0A2F46B2" w14:textId="77777777" w:rsidR="00693967" w:rsidRPr="00693967" w:rsidRDefault="00693967" w:rsidP="004E5D68">
      <w:pPr>
        <w:spacing w:after="0" w:line="276" w:lineRule="auto"/>
        <w:ind w:firstLine="284"/>
        <w:jc w:val="both"/>
        <w:rPr>
          <w:rFonts w:ascii="Times New Roman" w:hAnsi="Times New Roman" w:cs="Times New Roman"/>
          <w:sz w:val="24"/>
          <w:szCs w:val="24"/>
        </w:rPr>
      </w:pPr>
      <w:r w:rsidRPr="00693967">
        <w:rPr>
          <w:rFonts w:ascii="Times New Roman" w:hAnsi="Times New Roman" w:cs="Times New Roman"/>
          <w:sz w:val="24"/>
          <w:szCs w:val="24"/>
        </w:rPr>
        <w:t>szkoladoktorska@usz.edu.pl.</w:t>
      </w:r>
    </w:p>
    <w:p w14:paraId="77D76097" w14:textId="77777777" w:rsidR="00336474" w:rsidRDefault="004E5D68" w:rsidP="00693967">
      <w:pPr>
        <w:pStyle w:val="Akapitzlist"/>
        <w:numPr>
          <w:ilvl w:val="0"/>
          <w:numId w:val="13"/>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T</w:t>
      </w:r>
      <w:r w:rsidR="00693967" w:rsidRPr="004E5D68">
        <w:rPr>
          <w:rFonts w:ascii="Times New Roman" w:hAnsi="Times New Roman" w:cs="Times New Roman"/>
          <w:sz w:val="24"/>
          <w:szCs w:val="24"/>
        </w:rPr>
        <w:t xml:space="preserve">he Director of the DS US or the Deputy Director of the DS US consider the </w:t>
      </w:r>
      <w:r w:rsidR="00336474" w:rsidRPr="004E5D68">
        <w:rPr>
          <w:rFonts w:ascii="Times New Roman" w:hAnsi="Times New Roman" w:cs="Times New Roman"/>
          <w:sz w:val="24"/>
          <w:szCs w:val="24"/>
        </w:rPr>
        <w:t xml:space="preserve">submitted </w:t>
      </w:r>
      <w:r w:rsidR="00693967" w:rsidRPr="004E5D68">
        <w:rPr>
          <w:rFonts w:ascii="Times New Roman" w:hAnsi="Times New Roman" w:cs="Times New Roman"/>
          <w:sz w:val="24"/>
          <w:szCs w:val="24"/>
        </w:rPr>
        <w:t>objections within 7 working days from the date of their receipt and make any necessary corrections to the points awarded.</w:t>
      </w:r>
    </w:p>
    <w:p w14:paraId="5CE9EE5E" w14:textId="04E24756" w:rsidR="00693967" w:rsidRPr="00336474" w:rsidRDefault="00693967" w:rsidP="00693967">
      <w:pPr>
        <w:pStyle w:val="Akapitzlist"/>
        <w:numPr>
          <w:ilvl w:val="0"/>
          <w:numId w:val="13"/>
        </w:numPr>
        <w:spacing w:after="0" w:line="276" w:lineRule="auto"/>
        <w:ind w:left="284" w:hanging="284"/>
        <w:jc w:val="both"/>
        <w:rPr>
          <w:rFonts w:ascii="Times New Roman" w:hAnsi="Times New Roman" w:cs="Times New Roman"/>
          <w:sz w:val="24"/>
          <w:szCs w:val="24"/>
        </w:rPr>
      </w:pPr>
      <w:r w:rsidRPr="00336474">
        <w:rPr>
          <w:rFonts w:ascii="Times New Roman" w:hAnsi="Times New Roman" w:cs="Times New Roman"/>
          <w:sz w:val="24"/>
          <w:szCs w:val="24"/>
        </w:rPr>
        <w:t>After the deadline for submitting objections has expired:</w:t>
      </w:r>
    </w:p>
    <w:p w14:paraId="0400CBE2" w14:textId="77777777" w:rsidR="008B1B66" w:rsidRDefault="00693967" w:rsidP="00693967">
      <w:pPr>
        <w:pStyle w:val="Akapitzlist"/>
        <w:numPr>
          <w:ilvl w:val="0"/>
          <w:numId w:val="15"/>
        </w:numPr>
        <w:spacing w:after="0" w:line="276" w:lineRule="auto"/>
        <w:jc w:val="both"/>
        <w:rPr>
          <w:rFonts w:ascii="Times New Roman" w:hAnsi="Times New Roman" w:cs="Times New Roman"/>
          <w:sz w:val="24"/>
          <w:szCs w:val="24"/>
        </w:rPr>
      </w:pPr>
      <w:r w:rsidRPr="008B1B66">
        <w:rPr>
          <w:rFonts w:ascii="Times New Roman" w:hAnsi="Times New Roman" w:cs="Times New Roman"/>
          <w:sz w:val="24"/>
          <w:szCs w:val="24"/>
        </w:rPr>
        <w:t>if objections have been submitted, the Office of the DS US publish</w:t>
      </w:r>
      <w:r w:rsidR="008B1B66" w:rsidRPr="008B1B66">
        <w:rPr>
          <w:rFonts w:ascii="Times New Roman" w:hAnsi="Times New Roman" w:cs="Times New Roman"/>
          <w:sz w:val="24"/>
          <w:szCs w:val="24"/>
        </w:rPr>
        <w:t>es</w:t>
      </w:r>
      <w:r w:rsidRPr="008B1B66">
        <w:rPr>
          <w:rFonts w:ascii="Times New Roman" w:hAnsi="Times New Roman" w:cs="Times New Roman"/>
          <w:sz w:val="24"/>
          <w:szCs w:val="24"/>
        </w:rPr>
        <w:t xml:space="preserve"> the final ranking list of DS US graduates reflecting the corrections made, together with information on the number of objections submitted;</w:t>
      </w:r>
    </w:p>
    <w:p w14:paraId="30CE4A71" w14:textId="539C8241" w:rsidR="00693967" w:rsidRPr="008B1B66" w:rsidRDefault="00693967" w:rsidP="00693967">
      <w:pPr>
        <w:pStyle w:val="Akapitzlist"/>
        <w:numPr>
          <w:ilvl w:val="0"/>
          <w:numId w:val="15"/>
        </w:numPr>
        <w:spacing w:after="0" w:line="276" w:lineRule="auto"/>
        <w:jc w:val="both"/>
        <w:rPr>
          <w:rFonts w:ascii="Times New Roman" w:hAnsi="Times New Roman" w:cs="Times New Roman"/>
          <w:sz w:val="24"/>
          <w:szCs w:val="24"/>
        </w:rPr>
      </w:pPr>
      <w:r w:rsidRPr="008B1B66">
        <w:rPr>
          <w:rFonts w:ascii="Times New Roman" w:hAnsi="Times New Roman" w:cs="Times New Roman"/>
          <w:sz w:val="24"/>
          <w:szCs w:val="24"/>
        </w:rPr>
        <w:t xml:space="preserve">if no objections have been submitted, the preliminary ranking list of DS US graduates </w:t>
      </w:r>
      <w:r w:rsidR="008B1B66">
        <w:rPr>
          <w:rFonts w:ascii="Times New Roman" w:hAnsi="Times New Roman" w:cs="Times New Roman"/>
          <w:sz w:val="24"/>
          <w:szCs w:val="24"/>
        </w:rPr>
        <w:t>is</w:t>
      </w:r>
      <w:r w:rsidRPr="008B1B66">
        <w:rPr>
          <w:rFonts w:ascii="Times New Roman" w:hAnsi="Times New Roman" w:cs="Times New Roman"/>
          <w:sz w:val="24"/>
          <w:szCs w:val="24"/>
        </w:rPr>
        <w:t xml:space="preserve"> deemed final, and the Office of the DS US publish</w:t>
      </w:r>
      <w:r w:rsidR="008B1B66">
        <w:rPr>
          <w:rFonts w:ascii="Times New Roman" w:hAnsi="Times New Roman" w:cs="Times New Roman"/>
          <w:sz w:val="24"/>
          <w:szCs w:val="24"/>
        </w:rPr>
        <w:t>es</w:t>
      </w:r>
      <w:r w:rsidRPr="008B1B66">
        <w:rPr>
          <w:rFonts w:ascii="Times New Roman" w:hAnsi="Times New Roman" w:cs="Times New Roman"/>
          <w:sz w:val="24"/>
          <w:szCs w:val="24"/>
        </w:rPr>
        <w:t xml:space="preserve"> only information stating that the number of objections submitted is 0.</w:t>
      </w:r>
    </w:p>
    <w:p w14:paraId="750A9CA7" w14:textId="0DAAB1A7" w:rsidR="00693967" w:rsidRDefault="00693967" w:rsidP="00C9729D">
      <w:pPr>
        <w:pStyle w:val="Akapitzlist"/>
        <w:numPr>
          <w:ilvl w:val="0"/>
          <w:numId w:val="13"/>
        </w:numPr>
        <w:spacing w:after="0" w:line="276" w:lineRule="auto"/>
        <w:ind w:left="284" w:hanging="284"/>
        <w:jc w:val="both"/>
        <w:rPr>
          <w:rFonts w:ascii="Times New Roman" w:hAnsi="Times New Roman" w:cs="Times New Roman"/>
          <w:sz w:val="24"/>
          <w:szCs w:val="24"/>
        </w:rPr>
      </w:pPr>
      <w:r w:rsidRPr="00C9729D">
        <w:rPr>
          <w:rFonts w:ascii="Times New Roman" w:hAnsi="Times New Roman" w:cs="Times New Roman"/>
          <w:sz w:val="24"/>
          <w:szCs w:val="24"/>
        </w:rPr>
        <w:t>The final ranking list of DS US graduates constitute</w:t>
      </w:r>
      <w:r w:rsidR="00C9729D">
        <w:rPr>
          <w:rFonts w:ascii="Times New Roman" w:hAnsi="Times New Roman" w:cs="Times New Roman"/>
          <w:sz w:val="24"/>
          <w:szCs w:val="24"/>
        </w:rPr>
        <w:t>s</w:t>
      </w:r>
      <w:r w:rsidRPr="00C9729D">
        <w:rPr>
          <w:rFonts w:ascii="Times New Roman" w:hAnsi="Times New Roman" w:cs="Times New Roman"/>
          <w:sz w:val="24"/>
          <w:szCs w:val="24"/>
        </w:rPr>
        <w:t xml:space="preserve"> the basis for preparing the list of the best graduates eligible to apply for partial student loan forgiveness.</w:t>
      </w:r>
    </w:p>
    <w:p w14:paraId="60D85F51" w14:textId="77777777" w:rsidR="00C9729D" w:rsidRPr="00C9729D" w:rsidRDefault="00C9729D" w:rsidP="00C9729D">
      <w:pPr>
        <w:pStyle w:val="Akapitzlist"/>
        <w:spacing w:after="0" w:line="276" w:lineRule="auto"/>
        <w:ind w:left="284"/>
        <w:jc w:val="both"/>
        <w:rPr>
          <w:rFonts w:ascii="Times New Roman" w:hAnsi="Times New Roman" w:cs="Times New Roman"/>
          <w:sz w:val="24"/>
          <w:szCs w:val="24"/>
        </w:rPr>
      </w:pPr>
    </w:p>
    <w:p w14:paraId="33289713" w14:textId="77777777" w:rsidR="00693967" w:rsidRPr="00C9729D" w:rsidRDefault="00693967" w:rsidP="00C9729D">
      <w:pPr>
        <w:spacing w:after="0" w:line="276" w:lineRule="auto"/>
        <w:jc w:val="center"/>
        <w:rPr>
          <w:rFonts w:ascii="Times New Roman" w:hAnsi="Times New Roman" w:cs="Times New Roman"/>
          <w:b/>
          <w:bCs/>
          <w:sz w:val="24"/>
          <w:szCs w:val="24"/>
        </w:rPr>
      </w:pPr>
      <w:r w:rsidRPr="00C9729D">
        <w:rPr>
          <w:rFonts w:ascii="Times New Roman" w:hAnsi="Times New Roman" w:cs="Times New Roman"/>
          <w:b/>
          <w:bCs/>
          <w:sz w:val="24"/>
          <w:szCs w:val="24"/>
        </w:rPr>
        <w:t>§ 6.</w:t>
      </w:r>
    </w:p>
    <w:p w14:paraId="55AC951C" w14:textId="77777777" w:rsidR="00C9729D" w:rsidRPr="00693967" w:rsidRDefault="00C9729D" w:rsidP="00693967">
      <w:pPr>
        <w:spacing w:after="0" w:line="276" w:lineRule="auto"/>
        <w:jc w:val="both"/>
        <w:rPr>
          <w:rFonts w:ascii="Times New Roman" w:hAnsi="Times New Roman" w:cs="Times New Roman"/>
          <w:sz w:val="24"/>
          <w:szCs w:val="24"/>
        </w:rPr>
      </w:pPr>
    </w:p>
    <w:p w14:paraId="4E57789C" w14:textId="77777777" w:rsidR="00CA4D20" w:rsidRDefault="00693967" w:rsidP="00693967">
      <w:pPr>
        <w:pStyle w:val="Akapitzlist"/>
        <w:numPr>
          <w:ilvl w:val="0"/>
          <w:numId w:val="16"/>
        </w:numPr>
        <w:spacing w:after="0" w:line="276" w:lineRule="auto"/>
        <w:ind w:left="284" w:hanging="284"/>
        <w:jc w:val="both"/>
        <w:rPr>
          <w:rFonts w:ascii="Times New Roman" w:hAnsi="Times New Roman" w:cs="Times New Roman"/>
          <w:sz w:val="24"/>
          <w:szCs w:val="24"/>
        </w:rPr>
      </w:pPr>
      <w:r w:rsidRPr="005828C3">
        <w:rPr>
          <w:rFonts w:ascii="Times New Roman" w:hAnsi="Times New Roman" w:cs="Times New Roman"/>
          <w:sz w:val="24"/>
          <w:szCs w:val="24"/>
        </w:rPr>
        <w:t>On the basis of the final ranking list of DS US graduates, the Director of the DS US or the Deputy Director of the DS US prepare and submit to the Rector or the authorized Vice-Rector for Research a draft list of the best graduates. The Rector or the authorized Vice-Rector for Research, in consultation with the Doctoral Student</w:t>
      </w:r>
      <w:r w:rsidR="005828C3">
        <w:rPr>
          <w:rFonts w:ascii="Times New Roman" w:hAnsi="Times New Roman" w:cs="Times New Roman"/>
          <w:sz w:val="24"/>
          <w:szCs w:val="24"/>
        </w:rPr>
        <w:t>s’ Government</w:t>
      </w:r>
      <w:r w:rsidRPr="005828C3">
        <w:rPr>
          <w:rFonts w:ascii="Times New Roman" w:hAnsi="Times New Roman" w:cs="Times New Roman"/>
          <w:sz w:val="24"/>
          <w:szCs w:val="24"/>
        </w:rPr>
        <w:t xml:space="preserve"> of the University of Szczecin, prepare</w:t>
      </w:r>
      <w:r w:rsidR="005828C3">
        <w:rPr>
          <w:rFonts w:ascii="Times New Roman" w:hAnsi="Times New Roman" w:cs="Times New Roman"/>
          <w:sz w:val="24"/>
          <w:szCs w:val="24"/>
        </w:rPr>
        <w:t>s</w:t>
      </w:r>
      <w:r w:rsidRPr="005828C3">
        <w:rPr>
          <w:rFonts w:ascii="Times New Roman" w:hAnsi="Times New Roman" w:cs="Times New Roman"/>
          <w:sz w:val="24"/>
          <w:szCs w:val="24"/>
        </w:rPr>
        <w:t xml:space="preserve"> and announce</w:t>
      </w:r>
      <w:r w:rsidR="005828C3">
        <w:rPr>
          <w:rFonts w:ascii="Times New Roman" w:hAnsi="Times New Roman" w:cs="Times New Roman"/>
          <w:sz w:val="24"/>
          <w:szCs w:val="24"/>
        </w:rPr>
        <w:t>s</w:t>
      </w:r>
      <w:r w:rsidRPr="005828C3">
        <w:rPr>
          <w:rFonts w:ascii="Times New Roman" w:hAnsi="Times New Roman" w:cs="Times New Roman"/>
          <w:sz w:val="24"/>
          <w:szCs w:val="24"/>
        </w:rPr>
        <w:t xml:space="preserve"> the list of the best graduates eligible to apply for partial student loan forgiveness.</w:t>
      </w:r>
    </w:p>
    <w:p w14:paraId="0C2D2B88" w14:textId="197E41F2" w:rsidR="00693967" w:rsidRPr="00CA4D20" w:rsidRDefault="00693967" w:rsidP="00693967">
      <w:pPr>
        <w:pStyle w:val="Akapitzlist"/>
        <w:numPr>
          <w:ilvl w:val="0"/>
          <w:numId w:val="16"/>
        </w:numPr>
        <w:spacing w:after="0" w:line="276" w:lineRule="auto"/>
        <w:ind w:left="284" w:hanging="284"/>
        <w:jc w:val="both"/>
        <w:rPr>
          <w:rFonts w:ascii="Times New Roman" w:hAnsi="Times New Roman" w:cs="Times New Roman"/>
          <w:sz w:val="24"/>
          <w:szCs w:val="24"/>
        </w:rPr>
      </w:pPr>
      <w:r w:rsidRPr="00CA4D20">
        <w:rPr>
          <w:rFonts w:ascii="Times New Roman" w:hAnsi="Times New Roman" w:cs="Times New Roman"/>
          <w:sz w:val="24"/>
          <w:szCs w:val="24"/>
        </w:rPr>
        <w:t>The list of the best graduates include</w:t>
      </w:r>
      <w:r w:rsidR="00CA4D20">
        <w:rPr>
          <w:rFonts w:ascii="Times New Roman" w:hAnsi="Times New Roman" w:cs="Times New Roman"/>
          <w:sz w:val="24"/>
          <w:szCs w:val="24"/>
        </w:rPr>
        <w:t>s</w:t>
      </w:r>
      <w:r w:rsidRPr="00CA4D20">
        <w:rPr>
          <w:rFonts w:ascii="Times New Roman" w:hAnsi="Times New Roman" w:cs="Times New Roman"/>
          <w:sz w:val="24"/>
          <w:szCs w:val="24"/>
        </w:rPr>
        <w:t>:</w:t>
      </w:r>
    </w:p>
    <w:p w14:paraId="77293E02" w14:textId="77777777" w:rsidR="00CA4D20" w:rsidRDefault="00693967" w:rsidP="00693967">
      <w:pPr>
        <w:pStyle w:val="Akapitzlist"/>
        <w:numPr>
          <w:ilvl w:val="0"/>
          <w:numId w:val="17"/>
        </w:numPr>
        <w:spacing w:after="0" w:line="276" w:lineRule="auto"/>
        <w:jc w:val="both"/>
        <w:rPr>
          <w:rFonts w:ascii="Times New Roman" w:hAnsi="Times New Roman" w:cs="Times New Roman"/>
          <w:sz w:val="24"/>
          <w:szCs w:val="24"/>
        </w:rPr>
      </w:pPr>
      <w:r w:rsidRPr="00CA4D20">
        <w:rPr>
          <w:rFonts w:ascii="Times New Roman" w:hAnsi="Times New Roman" w:cs="Times New Roman"/>
          <w:sz w:val="24"/>
          <w:szCs w:val="24"/>
        </w:rPr>
        <w:t>the student registration number</w:t>
      </w:r>
      <w:r w:rsidR="00CA4D20">
        <w:rPr>
          <w:rFonts w:ascii="Times New Roman" w:hAnsi="Times New Roman" w:cs="Times New Roman"/>
          <w:sz w:val="24"/>
          <w:szCs w:val="24"/>
        </w:rPr>
        <w:t>;</w:t>
      </w:r>
    </w:p>
    <w:p w14:paraId="63C45B2A" w14:textId="0EDD9D50" w:rsidR="00693967" w:rsidRPr="00CA4D20" w:rsidRDefault="00693967" w:rsidP="00693967">
      <w:pPr>
        <w:pStyle w:val="Akapitzlist"/>
        <w:numPr>
          <w:ilvl w:val="0"/>
          <w:numId w:val="17"/>
        </w:numPr>
        <w:spacing w:after="0" w:line="276" w:lineRule="auto"/>
        <w:jc w:val="both"/>
        <w:rPr>
          <w:rFonts w:ascii="Times New Roman" w:hAnsi="Times New Roman" w:cs="Times New Roman"/>
          <w:sz w:val="24"/>
          <w:szCs w:val="24"/>
        </w:rPr>
      </w:pPr>
      <w:r w:rsidRPr="00CA4D20">
        <w:rPr>
          <w:rFonts w:ascii="Times New Roman" w:hAnsi="Times New Roman" w:cs="Times New Roman"/>
          <w:sz w:val="24"/>
          <w:szCs w:val="24"/>
        </w:rPr>
        <w:t>membership in the relevant percentage group:</w:t>
      </w:r>
    </w:p>
    <w:p w14:paraId="09D655E4" w14:textId="77777777" w:rsidR="00CA4D20" w:rsidRDefault="00693967" w:rsidP="00693967">
      <w:pPr>
        <w:pStyle w:val="Akapitzlist"/>
        <w:numPr>
          <w:ilvl w:val="0"/>
          <w:numId w:val="18"/>
        </w:numPr>
        <w:spacing w:after="0" w:line="276" w:lineRule="auto"/>
        <w:ind w:left="1134"/>
        <w:jc w:val="both"/>
        <w:rPr>
          <w:rFonts w:ascii="Times New Roman" w:hAnsi="Times New Roman" w:cs="Times New Roman"/>
          <w:sz w:val="24"/>
          <w:szCs w:val="24"/>
        </w:rPr>
      </w:pPr>
      <w:r w:rsidRPr="00CA4D20">
        <w:rPr>
          <w:rFonts w:ascii="Times New Roman" w:hAnsi="Times New Roman" w:cs="Times New Roman"/>
          <w:sz w:val="24"/>
          <w:szCs w:val="24"/>
        </w:rPr>
        <w:t>the top 1% of graduates,</w:t>
      </w:r>
    </w:p>
    <w:p w14:paraId="55F860EB" w14:textId="77777777" w:rsidR="00CA4D20" w:rsidRDefault="00693967" w:rsidP="00693967">
      <w:pPr>
        <w:pStyle w:val="Akapitzlist"/>
        <w:numPr>
          <w:ilvl w:val="0"/>
          <w:numId w:val="18"/>
        </w:numPr>
        <w:spacing w:after="0" w:line="276" w:lineRule="auto"/>
        <w:ind w:left="1134"/>
        <w:jc w:val="both"/>
        <w:rPr>
          <w:rFonts w:ascii="Times New Roman" w:hAnsi="Times New Roman" w:cs="Times New Roman"/>
          <w:sz w:val="24"/>
          <w:szCs w:val="24"/>
        </w:rPr>
      </w:pPr>
      <w:r w:rsidRPr="00CA4D20">
        <w:rPr>
          <w:rFonts w:ascii="Times New Roman" w:hAnsi="Times New Roman" w:cs="Times New Roman"/>
          <w:sz w:val="24"/>
          <w:szCs w:val="24"/>
        </w:rPr>
        <w:t>from 1.01% to 5% of the best graduates,</w:t>
      </w:r>
    </w:p>
    <w:p w14:paraId="3665A1C9" w14:textId="498387AA" w:rsidR="00693967" w:rsidRPr="00CA4D20" w:rsidRDefault="00693967" w:rsidP="00693967">
      <w:pPr>
        <w:pStyle w:val="Akapitzlist"/>
        <w:numPr>
          <w:ilvl w:val="0"/>
          <w:numId w:val="18"/>
        </w:numPr>
        <w:spacing w:after="0" w:line="276" w:lineRule="auto"/>
        <w:ind w:left="1134"/>
        <w:jc w:val="both"/>
        <w:rPr>
          <w:rFonts w:ascii="Times New Roman" w:hAnsi="Times New Roman" w:cs="Times New Roman"/>
          <w:sz w:val="24"/>
          <w:szCs w:val="24"/>
        </w:rPr>
      </w:pPr>
      <w:r w:rsidRPr="00CA4D20">
        <w:rPr>
          <w:rFonts w:ascii="Times New Roman" w:hAnsi="Times New Roman" w:cs="Times New Roman"/>
          <w:sz w:val="24"/>
          <w:szCs w:val="24"/>
        </w:rPr>
        <w:lastRenderedPageBreak/>
        <w:t>from 5.01% to 10% of the best graduates.</w:t>
      </w:r>
    </w:p>
    <w:p w14:paraId="2B691D81" w14:textId="77777777" w:rsidR="0042041B" w:rsidRDefault="00693967" w:rsidP="00693967">
      <w:pPr>
        <w:pStyle w:val="Akapitzlist"/>
        <w:numPr>
          <w:ilvl w:val="0"/>
          <w:numId w:val="16"/>
        </w:numPr>
        <w:spacing w:after="0" w:line="276" w:lineRule="auto"/>
        <w:ind w:left="284" w:hanging="284"/>
        <w:jc w:val="both"/>
        <w:rPr>
          <w:rFonts w:ascii="Times New Roman" w:hAnsi="Times New Roman" w:cs="Times New Roman"/>
          <w:sz w:val="24"/>
          <w:szCs w:val="24"/>
        </w:rPr>
      </w:pPr>
      <w:r w:rsidRPr="00CA4D20">
        <w:rPr>
          <w:rFonts w:ascii="Times New Roman" w:hAnsi="Times New Roman" w:cs="Times New Roman"/>
          <w:sz w:val="24"/>
          <w:szCs w:val="24"/>
        </w:rPr>
        <w:t xml:space="preserve">The number of graduates corresponding to the groups of up to 1%, up to 5% and up to 10% of the best graduates </w:t>
      </w:r>
      <w:r w:rsidR="0042041B">
        <w:rPr>
          <w:rFonts w:ascii="Times New Roman" w:hAnsi="Times New Roman" w:cs="Times New Roman"/>
          <w:sz w:val="24"/>
          <w:szCs w:val="24"/>
        </w:rPr>
        <w:t>is</w:t>
      </w:r>
      <w:r w:rsidRPr="00CA4D20">
        <w:rPr>
          <w:rFonts w:ascii="Times New Roman" w:hAnsi="Times New Roman" w:cs="Times New Roman"/>
          <w:sz w:val="24"/>
          <w:szCs w:val="24"/>
        </w:rPr>
        <w:t xml:space="preserve"> determined on the basis of the final ranking list of DS US graduates.</w:t>
      </w:r>
    </w:p>
    <w:p w14:paraId="4C69749F" w14:textId="77777777" w:rsidR="0042041B" w:rsidRDefault="00693967" w:rsidP="00693967">
      <w:pPr>
        <w:pStyle w:val="Akapitzlist"/>
        <w:numPr>
          <w:ilvl w:val="0"/>
          <w:numId w:val="16"/>
        </w:numPr>
        <w:spacing w:after="0" w:line="276" w:lineRule="auto"/>
        <w:ind w:left="284" w:hanging="284"/>
        <w:jc w:val="both"/>
        <w:rPr>
          <w:rFonts w:ascii="Times New Roman" w:hAnsi="Times New Roman" w:cs="Times New Roman"/>
          <w:sz w:val="24"/>
          <w:szCs w:val="24"/>
        </w:rPr>
      </w:pPr>
      <w:r w:rsidRPr="0042041B">
        <w:rPr>
          <w:rFonts w:ascii="Times New Roman" w:hAnsi="Times New Roman" w:cs="Times New Roman"/>
          <w:sz w:val="24"/>
          <w:szCs w:val="24"/>
        </w:rPr>
        <w:t xml:space="preserve">If the result obtained when calculating the number of graduates in each of the groups referred to in paragraph 3 is not a whole number, it </w:t>
      </w:r>
      <w:r w:rsidR="0042041B">
        <w:rPr>
          <w:rFonts w:ascii="Times New Roman" w:hAnsi="Times New Roman" w:cs="Times New Roman"/>
          <w:sz w:val="24"/>
          <w:szCs w:val="24"/>
        </w:rPr>
        <w:t>is</w:t>
      </w:r>
      <w:r w:rsidRPr="0042041B">
        <w:rPr>
          <w:rFonts w:ascii="Times New Roman" w:hAnsi="Times New Roman" w:cs="Times New Roman"/>
          <w:sz w:val="24"/>
          <w:szCs w:val="24"/>
        </w:rPr>
        <w:t xml:space="preserve"> rounded up to the nearest whole number.</w:t>
      </w:r>
    </w:p>
    <w:p w14:paraId="7A3D6A7B" w14:textId="77777777" w:rsidR="00056530" w:rsidRDefault="00693967" w:rsidP="00693967">
      <w:pPr>
        <w:pStyle w:val="Akapitzlist"/>
        <w:numPr>
          <w:ilvl w:val="0"/>
          <w:numId w:val="16"/>
        </w:numPr>
        <w:spacing w:after="0" w:line="276" w:lineRule="auto"/>
        <w:ind w:left="284" w:hanging="284"/>
        <w:jc w:val="both"/>
        <w:rPr>
          <w:rFonts w:ascii="Times New Roman" w:hAnsi="Times New Roman" w:cs="Times New Roman"/>
          <w:sz w:val="24"/>
          <w:szCs w:val="24"/>
        </w:rPr>
      </w:pPr>
      <w:r w:rsidRPr="00056530">
        <w:rPr>
          <w:rFonts w:ascii="Times New Roman" w:hAnsi="Times New Roman" w:cs="Times New Roman"/>
          <w:sz w:val="24"/>
          <w:szCs w:val="24"/>
        </w:rPr>
        <w:t>The group comprising up to 1% of the best graduates include</w:t>
      </w:r>
      <w:r w:rsidR="003D5235" w:rsidRPr="00056530">
        <w:rPr>
          <w:rFonts w:ascii="Times New Roman" w:hAnsi="Times New Roman" w:cs="Times New Roman"/>
          <w:sz w:val="24"/>
          <w:szCs w:val="24"/>
        </w:rPr>
        <w:t>s</w:t>
      </w:r>
      <w:r w:rsidRPr="00056530">
        <w:rPr>
          <w:rFonts w:ascii="Times New Roman" w:hAnsi="Times New Roman" w:cs="Times New Roman"/>
          <w:sz w:val="24"/>
          <w:szCs w:val="24"/>
        </w:rPr>
        <w:t xml:space="preserve"> graduates ranked from first place up to and including the place corresponding to the number determined for the 1% threshold.</w:t>
      </w:r>
    </w:p>
    <w:p w14:paraId="2AFC8373" w14:textId="77777777" w:rsidR="002200A9" w:rsidRDefault="00693967" w:rsidP="00693967">
      <w:pPr>
        <w:pStyle w:val="Akapitzlist"/>
        <w:numPr>
          <w:ilvl w:val="0"/>
          <w:numId w:val="16"/>
        </w:numPr>
        <w:spacing w:after="0" w:line="276" w:lineRule="auto"/>
        <w:ind w:left="284" w:hanging="284"/>
        <w:jc w:val="both"/>
        <w:rPr>
          <w:rFonts w:ascii="Times New Roman" w:hAnsi="Times New Roman" w:cs="Times New Roman"/>
          <w:sz w:val="24"/>
          <w:szCs w:val="24"/>
        </w:rPr>
      </w:pPr>
      <w:r w:rsidRPr="002200A9">
        <w:rPr>
          <w:rFonts w:ascii="Times New Roman" w:hAnsi="Times New Roman" w:cs="Times New Roman"/>
          <w:sz w:val="24"/>
          <w:szCs w:val="24"/>
        </w:rPr>
        <w:t>The group comprising from 1.01% to 5% of the best graduates include</w:t>
      </w:r>
      <w:r w:rsidR="00056530" w:rsidRPr="002200A9">
        <w:rPr>
          <w:rFonts w:ascii="Times New Roman" w:hAnsi="Times New Roman" w:cs="Times New Roman"/>
          <w:sz w:val="24"/>
          <w:szCs w:val="24"/>
        </w:rPr>
        <w:t>s</w:t>
      </w:r>
      <w:r w:rsidRPr="002200A9">
        <w:rPr>
          <w:rFonts w:ascii="Times New Roman" w:hAnsi="Times New Roman" w:cs="Times New Roman"/>
          <w:sz w:val="24"/>
          <w:szCs w:val="24"/>
        </w:rPr>
        <w:t xml:space="preserve"> graduates occupying the positions immediately following th</w:t>
      </w:r>
      <w:r w:rsidR="005C2818" w:rsidRPr="002200A9">
        <w:rPr>
          <w:rFonts w:ascii="Times New Roman" w:hAnsi="Times New Roman" w:cs="Times New Roman"/>
          <w:sz w:val="24"/>
          <w:szCs w:val="24"/>
        </w:rPr>
        <w:t>e</w:t>
      </w:r>
      <w:r w:rsidRPr="002200A9">
        <w:rPr>
          <w:rFonts w:ascii="Times New Roman" w:hAnsi="Times New Roman" w:cs="Times New Roman"/>
          <w:sz w:val="24"/>
          <w:szCs w:val="24"/>
        </w:rPr>
        <w:t xml:space="preserve"> graduates qualified for the group referred to in paragraph 5, up to and including the position corresponding to the number determined for the 5% threshold.</w:t>
      </w:r>
    </w:p>
    <w:p w14:paraId="74E6D319" w14:textId="77777777" w:rsidR="002200A9" w:rsidRDefault="00693967" w:rsidP="00693967">
      <w:pPr>
        <w:pStyle w:val="Akapitzlist"/>
        <w:numPr>
          <w:ilvl w:val="0"/>
          <w:numId w:val="16"/>
        </w:numPr>
        <w:spacing w:after="0" w:line="276" w:lineRule="auto"/>
        <w:ind w:left="284" w:hanging="284"/>
        <w:jc w:val="both"/>
        <w:rPr>
          <w:rFonts w:ascii="Times New Roman" w:hAnsi="Times New Roman" w:cs="Times New Roman"/>
          <w:sz w:val="24"/>
          <w:szCs w:val="24"/>
        </w:rPr>
      </w:pPr>
      <w:r w:rsidRPr="002200A9">
        <w:rPr>
          <w:rFonts w:ascii="Times New Roman" w:hAnsi="Times New Roman" w:cs="Times New Roman"/>
          <w:sz w:val="24"/>
          <w:szCs w:val="24"/>
        </w:rPr>
        <w:t>The group comprising from 5.01% to 10% of the best graduates include</w:t>
      </w:r>
      <w:r w:rsidR="002200A9" w:rsidRPr="002200A9">
        <w:rPr>
          <w:rFonts w:ascii="Times New Roman" w:hAnsi="Times New Roman" w:cs="Times New Roman"/>
          <w:sz w:val="24"/>
          <w:szCs w:val="24"/>
        </w:rPr>
        <w:t>s</w:t>
      </w:r>
      <w:r w:rsidRPr="002200A9">
        <w:rPr>
          <w:rFonts w:ascii="Times New Roman" w:hAnsi="Times New Roman" w:cs="Times New Roman"/>
          <w:sz w:val="24"/>
          <w:szCs w:val="24"/>
        </w:rPr>
        <w:t xml:space="preserve"> graduates occupying the positions immediately following th</w:t>
      </w:r>
      <w:r w:rsidR="002200A9" w:rsidRPr="002200A9">
        <w:rPr>
          <w:rFonts w:ascii="Times New Roman" w:hAnsi="Times New Roman" w:cs="Times New Roman"/>
          <w:sz w:val="24"/>
          <w:szCs w:val="24"/>
        </w:rPr>
        <w:t>e</w:t>
      </w:r>
      <w:r w:rsidRPr="002200A9">
        <w:rPr>
          <w:rFonts w:ascii="Times New Roman" w:hAnsi="Times New Roman" w:cs="Times New Roman"/>
          <w:sz w:val="24"/>
          <w:szCs w:val="24"/>
        </w:rPr>
        <w:t xml:space="preserve"> graduates qualified for the group referred to in paragraph 6, up to and including the position corresponding to the number determined for the 10% threshold.</w:t>
      </w:r>
    </w:p>
    <w:p w14:paraId="61849CE2" w14:textId="77777777" w:rsidR="008F2D62" w:rsidRDefault="00693967" w:rsidP="00693967">
      <w:pPr>
        <w:pStyle w:val="Akapitzlist"/>
        <w:numPr>
          <w:ilvl w:val="0"/>
          <w:numId w:val="16"/>
        </w:numPr>
        <w:spacing w:after="0" w:line="276" w:lineRule="auto"/>
        <w:ind w:left="284" w:hanging="284"/>
        <w:jc w:val="both"/>
        <w:rPr>
          <w:rFonts w:ascii="Times New Roman" w:hAnsi="Times New Roman" w:cs="Times New Roman"/>
          <w:sz w:val="24"/>
          <w:szCs w:val="24"/>
        </w:rPr>
      </w:pPr>
      <w:r w:rsidRPr="008F2D62">
        <w:rPr>
          <w:rFonts w:ascii="Times New Roman" w:hAnsi="Times New Roman" w:cs="Times New Roman"/>
          <w:sz w:val="24"/>
          <w:szCs w:val="24"/>
        </w:rPr>
        <w:t xml:space="preserve">The list of the best graduates </w:t>
      </w:r>
      <w:r w:rsidR="002200A9" w:rsidRPr="008F2D62">
        <w:rPr>
          <w:rFonts w:ascii="Times New Roman" w:hAnsi="Times New Roman" w:cs="Times New Roman"/>
          <w:sz w:val="24"/>
          <w:szCs w:val="24"/>
        </w:rPr>
        <w:t>is</w:t>
      </w:r>
      <w:r w:rsidRPr="008F2D62">
        <w:rPr>
          <w:rFonts w:ascii="Times New Roman" w:hAnsi="Times New Roman" w:cs="Times New Roman"/>
          <w:sz w:val="24"/>
          <w:szCs w:val="24"/>
        </w:rPr>
        <w:t xml:space="preserve"> announced by publication on the DS US website by 31 December of the relevant calendar year.</w:t>
      </w:r>
    </w:p>
    <w:p w14:paraId="4CBC186A" w14:textId="49AEA2EB" w:rsidR="00693967" w:rsidRDefault="00693967" w:rsidP="00693967">
      <w:pPr>
        <w:pStyle w:val="Akapitzlist"/>
        <w:numPr>
          <w:ilvl w:val="0"/>
          <w:numId w:val="16"/>
        </w:numPr>
        <w:spacing w:after="0" w:line="276" w:lineRule="auto"/>
        <w:ind w:left="284" w:hanging="284"/>
        <w:jc w:val="both"/>
        <w:rPr>
          <w:rFonts w:ascii="Times New Roman" w:hAnsi="Times New Roman" w:cs="Times New Roman"/>
          <w:sz w:val="24"/>
          <w:szCs w:val="24"/>
        </w:rPr>
      </w:pPr>
      <w:r w:rsidRPr="008F2D62">
        <w:rPr>
          <w:rFonts w:ascii="Times New Roman" w:hAnsi="Times New Roman" w:cs="Times New Roman"/>
          <w:sz w:val="24"/>
          <w:szCs w:val="24"/>
        </w:rPr>
        <w:t>The list of the best graduates constitute</w:t>
      </w:r>
      <w:r w:rsidR="008F2D62">
        <w:rPr>
          <w:rFonts w:ascii="Times New Roman" w:hAnsi="Times New Roman" w:cs="Times New Roman"/>
          <w:sz w:val="24"/>
          <w:szCs w:val="24"/>
        </w:rPr>
        <w:t>s</w:t>
      </w:r>
      <w:r w:rsidRPr="008F2D62">
        <w:rPr>
          <w:rFonts w:ascii="Times New Roman" w:hAnsi="Times New Roman" w:cs="Times New Roman"/>
          <w:sz w:val="24"/>
          <w:szCs w:val="24"/>
        </w:rPr>
        <w:t xml:space="preserve"> the basis for issuing the certificate referred to in § 13(3) of the Regulation.</w:t>
      </w:r>
    </w:p>
    <w:p w14:paraId="41D6FEAA" w14:textId="77777777" w:rsidR="008F2D62" w:rsidRPr="008F2D62" w:rsidRDefault="008F2D62" w:rsidP="008F2D62">
      <w:pPr>
        <w:pStyle w:val="Akapitzlist"/>
        <w:spacing w:after="0" w:line="276" w:lineRule="auto"/>
        <w:ind w:left="284"/>
        <w:jc w:val="both"/>
        <w:rPr>
          <w:rFonts w:ascii="Times New Roman" w:hAnsi="Times New Roman" w:cs="Times New Roman"/>
          <w:sz w:val="24"/>
          <w:szCs w:val="24"/>
        </w:rPr>
      </w:pPr>
    </w:p>
    <w:p w14:paraId="670186C7" w14:textId="77777777" w:rsidR="00693967" w:rsidRPr="008F2D62" w:rsidRDefault="00693967" w:rsidP="008F2D62">
      <w:pPr>
        <w:spacing w:after="0" w:line="276" w:lineRule="auto"/>
        <w:jc w:val="center"/>
        <w:rPr>
          <w:rFonts w:ascii="Times New Roman" w:hAnsi="Times New Roman" w:cs="Times New Roman"/>
          <w:b/>
          <w:bCs/>
          <w:sz w:val="24"/>
          <w:szCs w:val="24"/>
        </w:rPr>
      </w:pPr>
      <w:r w:rsidRPr="008F2D62">
        <w:rPr>
          <w:rFonts w:ascii="Times New Roman" w:hAnsi="Times New Roman" w:cs="Times New Roman"/>
          <w:b/>
          <w:bCs/>
          <w:sz w:val="24"/>
          <w:szCs w:val="24"/>
        </w:rPr>
        <w:t>§ 7.</w:t>
      </w:r>
    </w:p>
    <w:p w14:paraId="133FD094" w14:textId="77777777" w:rsidR="008F2D62" w:rsidRPr="00693967" w:rsidRDefault="008F2D62" w:rsidP="00693967">
      <w:pPr>
        <w:spacing w:after="0" w:line="276" w:lineRule="auto"/>
        <w:jc w:val="both"/>
        <w:rPr>
          <w:rFonts w:ascii="Times New Roman" w:hAnsi="Times New Roman" w:cs="Times New Roman"/>
          <w:sz w:val="24"/>
          <w:szCs w:val="24"/>
        </w:rPr>
      </w:pPr>
    </w:p>
    <w:p w14:paraId="62C52B5E" w14:textId="77777777" w:rsidR="00AC3A07" w:rsidRDefault="00693967" w:rsidP="00693967">
      <w:pPr>
        <w:pStyle w:val="Akapitzlist"/>
        <w:numPr>
          <w:ilvl w:val="0"/>
          <w:numId w:val="19"/>
        </w:numPr>
        <w:spacing w:after="0" w:line="276" w:lineRule="auto"/>
        <w:ind w:left="284" w:hanging="284"/>
        <w:jc w:val="both"/>
        <w:rPr>
          <w:rFonts w:ascii="Times New Roman" w:hAnsi="Times New Roman" w:cs="Times New Roman"/>
          <w:sz w:val="24"/>
          <w:szCs w:val="24"/>
        </w:rPr>
      </w:pPr>
      <w:r w:rsidRPr="00AC3A07">
        <w:rPr>
          <w:rFonts w:ascii="Times New Roman" w:hAnsi="Times New Roman" w:cs="Times New Roman"/>
          <w:sz w:val="24"/>
          <w:szCs w:val="24"/>
        </w:rPr>
        <w:t>A graduate included on the list of the best graduates may submit an application for the issuance of a certificate, in accordance with the template attached as Annex No. 1 to this Ord</w:t>
      </w:r>
      <w:r w:rsidR="00AC3A07" w:rsidRPr="00AC3A07">
        <w:rPr>
          <w:rFonts w:ascii="Times New Roman" w:hAnsi="Times New Roman" w:cs="Times New Roman"/>
          <w:sz w:val="24"/>
          <w:szCs w:val="24"/>
        </w:rPr>
        <w:t>er</w:t>
      </w:r>
      <w:r w:rsidRPr="00AC3A07">
        <w:rPr>
          <w:rFonts w:ascii="Times New Roman" w:hAnsi="Times New Roman" w:cs="Times New Roman"/>
          <w:sz w:val="24"/>
          <w:szCs w:val="24"/>
        </w:rPr>
        <w:t>.</w:t>
      </w:r>
    </w:p>
    <w:p w14:paraId="2AA1FEDB" w14:textId="77777777" w:rsidR="00135D24" w:rsidRDefault="00693967" w:rsidP="00693967">
      <w:pPr>
        <w:pStyle w:val="Akapitzlist"/>
        <w:numPr>
          <w:ilvl w:val="0"/>
          <w:numId w:val="19"/>
        </w:numPr>
        <w:spacing w:after="0" w:line="276" w:lineRule="auto"/>
        <w:ind w:left="284" w:hanging="284"/>
        <w:jc w:val="both"/>
        <w:rPr>
          <w:rFonts w:ascii="Times New Roman" w:hAnsi="Times New Roman" w:cs="Times New Roman"/>
          <w:sz w:val="24"/>
          <w:szCs w:val="24"/>
        </w:rPr>
      </w:pPr>
      <w:r w:rsidRPr="00135D24">
        <w:rPr>
          <w:rFonts w:ascii="Times New Roman" w:hAnsi="Times New Roman" w:cs="Times New Roman"/>
          <w:sz w:val="24"/>
          <w:szCs w:val="24"/>
        </w:rPr>
        <w:t xml:space="preserve">Submission of the application by the graduate referred to in paragraph 1 </w:t>
      </w:r>
      <w:r w:rsidR="00AC3A07" w:rsidRPr="00135D24">
        <w:rPr>
          <w:rFonts w:ascii="Times New Roman" w:hAnsi="Times New Roman" w:cs="Times New Roman"/>
          <w:sz w:val="24"/>
          <w:szCs w:val="24"/>
        </w:rPr>
        <w:t>is</w:t>
      </w:r>
      <w:r w:rsidRPr="00135D24">
        <w:rPr>
          <w:rFonts w:ascii="Times New Roman" w:hAnsi="Times New Roman" w:cs="Times New Roman"/>
          <w:sz w:val="24"/>
          <w:szCs w:val="24"/>
        </w:rPr>
        <w:t xml:space="preserve"> a condition for the issuance of the certificate entitling the graduate to apply for partial student loan forgiveness.</w:t>
      </w:r>
    </w:p>
    <w:p w14:paraId="50683A53" w14:textId="77777777" w:rsidR="004137A0" w:rsidRDefault="00693967" w:rsidP="00693967">
      <w:pPr>
        <w:pStyle w:val="Akapitzlist"/>
        <w:numPr>
          <w:ilvl w:val="0"/>
          <w:numId w:val="19"/>
        </w:numPr>
        <w:spacing w:after="0" w:line="276" w:lineRule="auto"/>
        <w:ind w:left="284" w:hanging="284"/>
        <w:jc w:val="both"/>
        <w:rPr>
          <w:rFonts w:ascii="Times New Roman" w:hAnsi="Times New Roman" w:cs="Times New Roman"/>
          <w:sz w:val="24"/>
          <w:szCs w:val="24"/>
        </w:rPr>
      </w:pPr>
      <w:r w:rsidRPr="004137A0">
        <w:rPr>
          <w:rFonts w:ascii="Times New Roman" w:hAnsi="Times New Roman" w:cs="Times New Roman"/>
          <w:sz w:val="24"/>
          <w:szCs w:val="24"/>
        </w:rPr>
        <w:t xml:space="preserve">The certificate referred to in paragraph 2 </w:t>
      </w:r>
      <w:r w:rsidR="00135D24" w:rsidRPr="004137A0">
        <w:rPr>
          <w:rFonts w:ascii="Times New Roman" w:hAnsi="Times New Roman" w:cs="Times New Roman"/>
          <w:sz w:val="24"/>
          <w:szCs w:val="24"/>
        </w:rPr>
        <w:t>is</w:t>
      </w:r>
      <w:r w:rsidRPr="004137A0">
        <w:rPr>
          <w:rFonts w:ascii="Times New Roman" w:hAnsi="Times New Roman" w:cs="Times New Roman"/>
          <w:sz w:val="24"/>
          <w:szCs w:val="24"/>
        </w:rPr>
        <w:t xml:space="preserve"> issued by the Rector of the University or a person authorized by the Rector, either electronically in a form reflecting an official document or in writing, in accordance with the graduate's application. The authorized person may be the Director of the DS US or the Deputy Director of the DS US.</w:t>
      </w:r>
    </w:p>
    <w:p w14:paraId="7A561653" w14:textId="77777777" w:rsidR="004137A0" w:rsidRDefault="00693967" w:rsidP="00693967">
      <w:pPr>
        <w:pStyle w:val="Akapitzlist"/>
        <w:numPr>
          <w:ilvl w:val="0"/>
          <w:numId w:val="19"/>
        </w:numPr>
        <w:spacing w:after="0" w:line="276" w:lineRule="auto"/>
        <w:ind w:left="284" w:hanging="284"/>
        <w:jc w:val="both"/>
        <w:rPr>
          <w:rFonts w:ascii="Times New Roman" w:hAnsi="Times New Roman" w:cs="Times New Roman"/>
          <w:sz w:val="24"/>
          <w:szCs w:val="24"/>
        </w:rPr>
      </w:pPr>
      <w:r w:rsidRPr="004137A0">
        <w:rPr>
          <w:rFonts w:ascii="Times New Roman" w:hAnsi="Times New Roman" w:cs="Times New Roman"/>
          <w:sz w:val="24"/>
          <w:szCs w:val="24"/>
        </w:rPr>
        <w:t xml:space="preserve">The certificate </w:t>
      </w:r>
      <w:r w:rsidR="004137A0" w:rsidRPr="004137A0">
        <w:rPr>
          <w:rFonts w:ascii="Times New Roman" w:hAnsi="Times New Roman" w:cs="Times New Roman"/>
          <w:sz w:val="24"/>
          <w:szCs w:val="24"/>
        </w:rPr>
        <w:t>is</w:t>
      </w:r>
      <w:r w:rsidRPr="004137A0">
        <w:rPr>
          <w:rFonts w:ascii="Times New Roman" w:hAnsi="Times New Roman" w:cs="Times New Roman"/>
          <w:sz w:val="24"/>
          <w:szCs w:val="24"/>
        </w:rPr>
        <w:t xml:space="preserve"> issued within no more than 7 working days from the date of submission of a complete application.</w:t>
      </w:r>
    </w:p>
    <w:p w14:paraId="3C733B1A" w14:textId="77777777" w:rsidR="005B1B0C" w:rsidRDefault="00693967" w:rsidP="00693967">
      <w:pPr>
        <w:pStyle w:val="Akapitzlist"/>
        <w:numPr>
          <w:ilvl w:val="0"/>
          <w:numId w:val="19"/>
        </w:numPr>
        <w:spacing w:after="0" w:line="276" w:lineRule="auto"/>
        <w:ind w:left="284" w:hanging="284"/>
        <w:jc w:val="both"/>
        <w:rPr>
          <w:rFonts w:ascii="Times New Roman" w:hAnsi="Times New Roman" w:cs="Times New Roman"/>
          <w:sz w:val="24"/>
          <w:szCs w:val="24"/>
        </w:rPr>
      </w:pPr>
      <w:r w:rsidRPr="005B1B0C">
        <w:rPr>
          <w:rFonts w:ascii="Times New Roman" w:hAnsi="Times New Roman" w:cs="Times New Roman"/>
          <w:sz w:val="24"/>
          <w:szCs w:val="24"/>
        </w:rPr>
        <w:t>The certificate template is attached as Annex No. 2 to this Ord</w:t>
      </w:r>
      <w:r w:rsidR="004137A0" w:rsidRPr="005B1B0C">
        <w:rPr>
          <w:rFonts w:ascii="Times New Roman" w:hAnsi="Times New Roman" w:cs="Times New Roman"/>
          <w:sz w:val="24"/>
          <w:szCs w:val="24"/>
        </w:rPr>
        <w:t>er</w:t>
      </w:r>
      <w:r w:rsidRPr="005B1B0C">
        <w:rPr>
          <w:rFonts w:ascii="Times New Roman" w:hAnsi="Times New Roman" w:cs="Times New Roman"/>
          <w:sz w:val="24"/>
          <w:szCs w:val="24"/>
        </w:rPr>
        <w:t>.</w:t>
      </w:r>
    </w:p>
    <w:p w14:paraId="0DAD5AF0" w14:textId="5A9A0E64" w:rsidR="00693967" w:rsidRDefault="00693967" w:rsidP="00693967">
      <w:pPr>
        <w:pStyle w:val="Akapitzlist"/>
        <w:numPr>
          <w:ilvl w:val="0"/>
          <w:numId w:val="19"/>
        </w:numPr>
        <w:spacing w:after="0" w:line="276" w:lineRule="auto"/>
        <w:ind w:left="284" w:hanging="284"/>
        <w:jc w:val="both"/>
        <w:rPr>
          <w:rFonts w:ascii="Times New Roman" w:hAnsi="Times New Roman" w:cs="Times New Roman"/>
          <w:sz w:val="24"/>
          <w:szCs w:val="24"/>
        </w:rPr>
      </w:pPr>
      <w:r w:rsidRPr="005B1B0C">
        <w:rPr>
          <w:rFonts w:ascii="Times New Roman" w:hAnsi="Times New Roman" w:cs="Times New Roman"/>
          <w:sz w:val="24"/>
          <w:szCs w:val="24"/>
        </w:rPr>
        <w:t>The Office of the DS US maintain</w:t>
      </w:r>
      <w:r w:rsidR="005B1B0C">
        <w:rPr>
          <w:rFonts w:ascii="Times New Roman" w:hAnsi="Times New Roman" w:cs="Times New Roman"/>
          <w:sz w:val="24"/>
          <w:szCs w:val="24"/>
        </w:rPr>
        <w:t>s</w:t>
      </w:r>
      <w:r w:rsidRPr="005B1B0C">
        <w:rPr>
          <w:rFonts w:ascii="Times New Roman" w:hAnsi="Times New Roman" w:cs="Times New Roman"/>
          <w:sz w:val="24"/>
          <w:szCs w:val="24"/>
        </w:rPr>
        <w:t xml:space="preserve"> a register of certificates issued.</w:t>
      </w:r>
    </w:p>
    <w:p w14:paraId="697265F1" w14:textId="77777777" w:rsidR="005B1B0C" w:rsidRPr="005B1B0C" w:rsidRDefault="005B1B0C" w:rsidP="005B1B0C">
      <w:pPr>
        <w:pStyle w:val="Akapitzlist"/>
        <w:spacing w:after="0" w:line="276" w:lineRule="auto"/>
        <w:ind w:left="284"/>
        <w:jc w:val="both"/>
        <w:rPr>
          <w:rFonts w:ascii="Times New Roman" w:hAnsi="Times New Roman" w:cs="Times New Roman"/>
          <w:sz w:val="24"/>
          <w:szCs w:val="24"/>
        </w:rPr>
      </w:pPr>
    </w:p>
    <w:p w14:paraId="4E865ACA" w14:textId="77777777" w:rsidR="00693967" w:rsidRPr="005B1B0C" w:rsidRDefault="00693967" w:rsidP="005B1B0C">
      <w:pPr>
        <w:spacing w:after="0" w:line="276" w:lineRule="auto"/>
        <w:jc w:val="center"/>
        <w:rPr>
          <w:rFonts w:ascii="Times New Roman" w:hAnsi="Times New Roman" w:cs="Times New Roman"/>
          <w:b/>
          <w:bCs/>
          <w:sz w:val="24"/>
          <w:szCs w:val="24"/>
        </w:rPr>
      </w:pPr>
      <w:r w:rsidRPr="005B1B0C">
        <w:rPr>
          <w:rFonts w:ascii="Times New Roman" w:hAnsi="Times New Roman" w:cs="Times New Roman"/>
          <w:b/>
          <w:bCs/>
          <w:sz w:val="24"/>
          <w:szCs w:val="24"/>
        </w:rPr>
        <w:t>§ 8.</w:t>
      </w:r>
    </w:p>
    <w:p w14:paraId="1355DAAA" w14:textId="77777777" w:rsidR="00693967" w:rsidRPr="00693967" w:rsidRDefault="00693967" w:rsidP="00693967">
      <w:pPr>
        <w:spacing w:after="0" w:line="276" w:lineRule="auto"/>
        <w:jc w:val="both"/>
        <w:rPr>
          <w:rFonts w:ascii="Times New Roman" w:hAnsi="Times New Roman" w:cs="Times New Roman"/>
          <w:sz w:val="24"/>
          <w:szCs w:val="24"/>
        </w:rPr>
      </w:pPr>
    </w:p>
    <w:p w14:paraId="5FB27915" w14:textId="332798DD" w:rsidR="00693967" w:rsidRPr="00693967" w:rsidRDefault="00126985" w:rsidP="00693967">
      <w:pPr>
        <w:spacing w:after="0" w:line="276" w:lineRule="auto"/>
        <w:jc w:val="both"/>
        <w:rPr>
          <w:rFonts w:ascii="Times New Roman" w:hAnsi="Times New Roman" w:cs="Times New Roman"/>
          <w:sz w:val="24"/>
          <w:szCs w:val="24"/>
        </w:rPr>
      </w:pPr>
      <w:r w:rsidRPr="00693967">
        <w:rPr>
          <w:rFonts w:ascii="Times New Roman" w:hAnsi="Times New Roman" w:cs="Times New Roman"/>
          <w:sz w:val="24"/>
          <w:szCs w:val="24"/>
        </w:rPr>
        <w:t>Ord</w:t>
      </w:r>
      <w:r>
        <w:rPr>
          <w:rFonts w:ascii="Times New Roman" w:hAnsi="Times New Roman" w:cs="Times New Roman"/>
          <w:sz w:val="24"/>
          <w:szCs w:val="24"/>
        </w:rPr>
        <w:t>er</w:t>
      </w:r>
      <w:r w:rsidR="00693967" w:rsidRPr="00693967">
        <w:rPr>
          <w:rFonts w:ascii="Times New Roman" w:hAnsi="Times New Roman" w:cs="Times New Roman"/>
          <w:sz w:val="24"/>
          <w:szCs w:val="24"/>
        </w:rPr>
        <w:t xml:space="preserve"> No. 176/2019 of the Rector of the University of Szczecin of 7 November 2019 on implementing the rules and criteria for preparing lists of the best graduates of doctoral studies and doctoral schools of the University of Szczecin eligible for student loan forgiveness cease</w:t>
      </w:r>
      <w:r w:rsidR="008B7DF2">
        <w:rPr>
          <w:rFonts w:ascii="Times New Roman" w:hAnsi="Times New Roman" w:cs="Times New Roman"/>
          <w:sz w:val="24"/>
          <w:szCs w:val="24"/>
        </w:rPr>
        <w:t>s</w:t>
      </w:r>
      <w:r w:rsidR="00693967" w:rsidRPr="00693967">
        <w:rPr>
          <w:rFonts w:ascii="Times New Roman" w:hAnsi="Times New Roman" w:cs="Times New Roman"/>
          <w:sz w:val="24"/>
          <w:szCs w:val="24"/>
        </w:rPr>
        <w:t xml:space="preserve"> to apply.</w:t>
      </w:r>
    </w:p>
    <w:p w14:paraId="5CDC05DA" w14:textId="77777777" w:rsidR="00693967" w:rsidRPr="00693967" w:rsidRDefault="00693967" w:rsidP="00693967">
      <w:pPr>
        <w:spacing w:after="0" w:line="276" w:lineRule="auto"/>
        <w:jc w:val="both"/>
        <w:rPr>
          <w:rFonts w:ascii="Times New Roman" w:hAnsi="Times New Roman" w:cs="Times New Roman"/>
          <w:sz w:val="24"/>
          <w:szCs w:val="24"/>
        </w:rPr>
      </w:pPr>
    </w:p>
    <w:p w14:paraId="7FD95342" w14:textId="77777777" w:rsidR="00693967" w:rsidRPr="008B7DF2" w:rsidRDefault="00693967" w:rsidP="008B7DF2">
      <w:pPr>
        <w:spacing w:after="0" w:line="276" w:lineRule="auto"/>
        <w:jc w:val="center"/>
        <w:rPr>
          <w:rFonts w:ascii="Times New Roman" w:hAnsi="Times New Roman" w:cs="Times New Roman"/>
          <w:b/>
          <w:bCs/>
          <w:sz w:val="24"/>
          <w:szCs w:val="24"/>
        </w:rPr>
      </w:pPr>
      <w:r w:rsidRPr="008B7DF2">
        <w:rPr>
          <w:rFonts w:ascii="Times New Roman" w:hAnsi="Times New Roman" w:cs="Times New Roman"/>
          <w:b/>
          <w:bCs/>
          <w:sz w:val="24"/>
          <w:szCs w:val="24"/>
        </w:rPr>
        <w:t>§ 9.</w:t>
      </w:r>
    </w:p>
    <w:p w14:paraId="4F5C0DBA" w14:textId="77777777" w:rsidR="00693967" w:rsidRPr="00693967" w:rsidRDefault="00693967" w:rsidP="00693967">
      <w:pPr>
        <w:spacing w:after="0" w:line="276" w:lineRule="auto"/>
        <w:jc w:val="both"/>
        <w:rPr>
          <w:rFonts w:ascii="Times New Roman" w:hAnsi="Times New Roman" w:cs="Times New Roman"/>
          <w:sz w:val="24"/>
          <w:szCs w:val="24"/>
        </w:rPr>
      </w:pPr>
    </w:p>
    <w:p w14:paraId="44EFA2B4" w14:textId="2A8D4173" w:rsidR="00693967" w:rsidRDefault="00693967" w:rsidP="00693967">
      <w:pPr>
        <w:spacing w:after="0" w:line="276" w:lineRule="auto"/>
        <w:jc w:val="both"/>
        <w:rPr>
          <w:rFonts w:ascii="Times New Roman" w:hAnsi="Times New Roman" w:cs="Times New Roman"/>
          <w:sz w:val="24"/>
          <w:szCs w:val="24"/>
        </w:rPr>
      </w:pPr>
      <w:r w:rsidRPr="00693967">
        <w:rPr>
          <w:rFonts w:ascii="Times New Roman" w:hAnsi="Times New Roman" w:cs="Times New Roman"/>
          <w:sz w:val="24"/>
          <w:szCs w:val="24"/>
        </w:rPr>
        <w:t>Th</w:t>
      </w:r>
      <w:r w:rsidR="008B7DF2">
        <w:rPr>
          <w:rFonts w:ascii="Times New Roman" w:hAnsi="Times New Roman" w:cs="Times New Roman"/>
          <w:sz w:val="24"/>
          <w:szCs w:val="24"/>
        </w:rPr>
        <w:t>e</w:t>
      </w:r>
      <w:r w:rsidRPr="00693967">
        <w:rPr>
          <w:rFonts w:ascii="Times New Roman" w:hAnsi="Times New Roman" w:cs="Times New Roman"/>
          <w:sz w:val="24"/>
          <w:szCs w:val="24"/>
        </w:rPr>
        <w:t xml:space="preserve"> Ord</w:t>
      </w:r>
      <w:r w:rsidR="008B7DF2">
        <w:rPr>
          <w:rFonts w:ascii="Times New Roman" w:hAnsi="Times New Roman" w:cs="Times New Roman"/>
          <w:sz w:val="24"/>
          <w:szCs w:val="24"/>
        </w:rPr>
        <w:t>er</w:t>
      </w:r>
      <w:r w:rsidRPr="00693967">
        <w:rPr>
          <w:rFonts w:ascii="Times New Roman" w:hAnsi="Times New Roman" w:cs="Times New Roman"/>
          <w:sz w:val="24"/>
          <w:szCs w:val="24"/>
        </w:rPr>
        <w:t xml:space="preserve"> enter</w:t>
      </w:r>
      <w:r w:rsidR="008B7DF2">
        <w:rPr>
          <w:rFonts w:ascii="Times New Roman" w:hAnsi="Times New Roman" w:cs="Times New Roman"/>
          <w:sz w:val="24"/>
          <w:szCs w:val="24"/>
        </w:rPr>
        <w:t>s</w:t>
      </w:r>
      <w:r w:rsidRPr="00693967">
        <w:rPr>
          <w:rFonts w:ascii="Times New Roman" w:hAnsi="Times New Roman" w:cs="Times New Roman"/>
          <w:sz w:val="24"/>
          <w:szCs w:val="24"/>
        </w:rPr>
        <w:t xml:space="preserve"> into force on the date of its signing.</w:t>
      </w:r>
    </w:p>
    <w:p w14:paraId="6306FC41" w14:textId="77777777" w:rsidR="003703A3" w:rsidRDefault="003703A3" w:rsidP="00693967">
      <w:pPr>
        <w:spacing w:after="0" w:line="276" w:lineRule="auto"/>
        <w:jc w:val="both"/>
        <w:rPr>
          <w:rFonts w:ascii="Times New Roman" w:hAnsi="Times New Roman" w:cs="Times New Roman"/>
          <w:sz w:val="24"/>
          <w:szCs w:val="24"/>
        </w:rPr>
      </w:pPr>
    </w:p>
    <w:p w14:paraId="3EB9EBF6" w14:textId="77777777" w:rsidR="003703A3" w:rsidRDefault="003703A3" w:rsidP="00693967">
      <w:pPr>
        <w:spacing w:after="0" w:line="276" w:lineRule="auto"/>
        <w:jc w:val="both"/>
        <w:rPr>
          <w:rFonts w:ascii="Times New Roman" w:hAnsi="Times New Roman" w:cs="Times New Roman"/>
          <w:sz w:val="24"/>
          <w:szCs w:val="24"/>
        </w:rPr>
      </w:pPr>
    </w:p>
    <w:p w14:paraId="3384CF69" w14:textId="77777777" w:rsidR="003703A3" w:rsidRDefault="003703A3" w:rsidP="00693967">
      <w:pPr>
        <w:spacing w:after="0" w:line="276" w:lineRule="auto"/>
        <w:jc w:val="both"/>
        <w:rPr>
          <w:rFonts w:ascii="Times New Roman" w:hAnsi="Times New Roman" w:cs="Times New Roman"/>
          <w:sz w:val="24"/>
          <w:szCs w:val="24"/>
        </w:rPr>
      </w:pPr>
    </w:p>
    <w:p w14:paraId="12902B75" w14:textId="77777777" w:rsidR="003703A3" w:rsidRPr="003703A3" w:rsidRDefault="003703A3" w:rsidP="00E56A9E">
      <w:pPr>
        <w:spacing w:after="0" w:line="276" w:lineRule="auto"/>
        <w:ind w:left="3402"/>
        <w:jc w:val="center"/>
        <w:rPr>
          <w:rFonts w:ascii="Times New Roman" w:hAnsi="Times New Roman" w:cs="Times New Roman"/>
          <w:sz w:val="24"/>
          <w:szCs w:val="24"/>
        </w:rPr>
      </w:pPr>
      <w:r w:rsidRPr="003703A3">
        <w:rPr>
          <w:rFonts w:ascii="Times New Roman" w:hAnsi="Times New Roman" w:cs="Times New Roman"/>
          <w:sz w:val="24"/>
          <w:szCs w:val="24"/>
        </w:rPr>
        <w:t>prof. dr hab. Waldemar Tarczyński</w:t>
      </w:r>
    </w:p>
    <w:p w14:paraId="3FDFEA44" w14:textId="77777777" w:rsidR="003703A3" w:rsidRPr="003703A3" w:rsidRDefault="003703A3" w:rsidP="00E56A9E">
      <w:pPr>
        <w:spacing w:after="0" w:line="276" w:lineRule="auto"/>
        <w:ind w:left="3402"/>
        <w:jc w:val="center"/>
        <w:rPr>
          <w:rFonts w:ascii="Times New Roman" w:hAnsi="Times New Roman" w:cs="Times New Roman"/>
          <w:sz w:val="24"/>
          <w:szCs w:val="24"/>
        </w:rPr>
      </w:pPr>
      <w:r w:rsidRPr="003703A3">
        <w:rPr>
          <w:rFonts w:ascii="Times New Roman" w:hAnsi="Times New Roman" w:cs="Times New Roman"/>
          <w:sz w:val="24"/>
          <w:szCs w:val="24"/>
        </w:rPr>
        <w:t>Rector of the University of Szczecin</w:t>
      </w:r>
    </w:p>
    <w:p w14:paraId="0C2B067A" w14:textId="77777777" w:rsidR="003703A3" w:rsidRPr="003703A3" w:rsidRDefault="003703A3" w:rsidP="00E56A9E">
      <w:pPr>
        <w:spacing w:after="0" w:line="276" w:lineRule="auto"/>
        <w:ind w:left="3402"/>
        <w:jc w:val="center"/>
        <w:rPr>
          <w:rFonts w:ascii="Times New Roman" w:hAnsi="Times New Roman" w:cs="Times New Roman"/>
          <w:sz w:val="24"/>
          <w:szCs w:val="24"/>
        </w:rPr>
      </w:pPr>
      <w:r w:rsidRPr="003703A3">
        <w:rPr>
          <w:rFonts w:ascii="Times New Roman" w:hAnsi="Times New Roman" w:cs="Times New Roman"/>
          <w:sz w:val="24"/>
          <w:szCs w:val="24"/>
        </w:rPr>
        <w:t>/signed with a qualified electronic signature/</w:t>
      </w:r>
    </w:p>
    <w:p w14:paraId="23EEBBAB" w14:textId="77777777" w:rsidR="003703A3" w:rsidRPr="00693967" w:rsidRDefault="003703A3" w:rsidP="00693967">
      <w:pPr>
        <w:spacing w:after="0" w:line="276" w:lineRule="auto"/>
        <w:jc w:val="both"/>
        <w:rPr>
          <w:rFonts w:ascii="Times New Roman" w:hAnsi="Times New Roman" w:cs="Times New Roman"/>
          <w:sz w:val="24"/>
          <w:szCs w:val="24"/>
        </w:rPr>
      </w:pPr>
    </w:p>
    <w:sectPr w:rsidR="003703A3" w:rsidRPr="00693967" w:rsidSect="001E55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4AA7"/>
    <w:multiLevelType w:val="hybridMultilevel"/>
    <w:tmpl w:val="FA0A1C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C350E4"/>
    <w:multiLevelType w:val="hybridMultilevel"/>
    <w:tmpl w:val="CA22296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B93896"/>
    <w:multiLevelType w:val="hybridMultilevel"/>
    <w:tmpl w:val="3EC8062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D44261"/>
    <w:multiLevelType w:val="hybridMultilevel"/>
    <w:tmpl w:val="0FF0EC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9D791B"/>
    <w:multiLevelType w:val="hybridMultilevel"/>
    <w:tmpl w:val="A008D82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A166FF"/>
    <w:multiLevelType w:val="hybridMultilevel"/>
    <w:tmpl w:val="281AB3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D40ACB"/>
    <w:multiLevelType w:val="hybridMultilevel"/>
    <w:tmpl w:val="43C0AA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BC006C"/>
    <w:multiLevelType w:val="hybridMultilevel"/>
    <w:tmpl w:val="A244B3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B10BE8"/>
    <w:multiLevelType w:val="hybridMultilevel"/>
    <w:tmpl w:val="0E3A0A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137B80"/>
    <w:multiLevelType w:val="hybridMultilevel"/>
    <w:tmpl w:val="3FE469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EA21C1"/>
    <w:multiLevelType w:val="hybridMultilevel"/>
    <w:tmpl w:val="D7E26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EC4BCE"/>
    <w:multiLevelType w:val="hybridMultilevel"/>
    <w:tmpl w:val="A2147B0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052AE9"/>
    <w:multiLevelType w:val="hybridMultilevel"/>
    <w:tmpl w:val="3D9610B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8D4AA3"/>
    <w:multiLevelType w:val="hybridMultilevel"/>
    <w:tmpl w:val="A29A84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B62924"/>
    <w:multiLevelType w:val="hybridMultilevel"/>
    <w:tmpl w:val="31CA5D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C87C6F"/>
    <w:multiLevelType w:val="hybridMultilevel"/>
    <w:tmpl w:val="610C722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3B52F74"/>
    <w:multiLevelType w:val="hybridMultilevel"/>
    <w:tmpl w:val="C46631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8547C"/>
    <w:multiLevelType w:val="hybridMultilevel"/>
    <w:tmpl w:val="270EC8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F7C0A35"/>
    <w:multiLevelType w:val="hybridMultilevel"/>
    <w:tmpl w:val="2BC6C5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6079344">
    <w:abstractNumId w:val="8"/>
  </w:num>
  <w:num w:numId="2" w16cid:durableId="2037541447">
    <w:abstractNumId w:val="10"/>
  </w:num>
  <w:num w:numId="3" w16cid:durableId="1179737036">
    <w:abstractNumId w:val="16"/>
  </w:num>
  <w:num w:numId="4" w16cid:durableId="127628230">
    <w:abstractNumId w:val="13"/>
  </w:num>
  <w:num w:numId="5" w16cid:durableId="2131169614">
    <w:abstractNumId w:val="2"/>
  </w:num>
  <w:num w:numId="6" w16cid:durableId="922179190">
    <w:abstractNumId w:val="5"/>
  </w:num>
  <w:num w:numId="7" w16cid:durableId="1974021547">
    <w:abstractNumId w:val="9"/>
  </w:num>
  <w:num w:numId="8" w16cid:durableId="1103577219">
    <w:abstractNumId w:val="3"/>
  </w:num>
  <w:num w:numId="9" w16cid:durableId="703286107">
    <w:abstractNumId w:val="12"/>
  </w:num>
  <w:num w:numId="10" w16cid:durableId="617105533">
    <w:abstractNumId w:val="1"/>
  </w:num>
  <w:num w:numId="11" w16cid:durableId="1757484240">
    <w:abstractNumId w:val="15"/>
  </w:num>
  <w:num w:numId="12" w16cid:durableId="1154562282">
    <w:abstractNumId w:val="14"/>
  </w:num>
  <w:num w:numId="13" w16cid:durableId="1928221966">
    <w:abstractNumId w:val="7"/>
  </w:num>
  <w:num w:numId="14" w16cid:durableId="1333218971">
    <w:abstractNumId w:val="11"/>
  </w:num>
  <w:num w:numId="15" w16cid:durableId="769281110">
    <w:abstractNumId w:val="4"/>
  </w:num>
  <w:num w:numId="16" w16cid:durableId="1466969041">
    <w:abstractNumId w:val="6"/>
  </w:num>
  <w:num w:numId="17" w16cid:durableId="549074650">
    <w:abstractNumId w:val="18"/>
  </w:num>
  <w:num w:numId="18" w16cid:durableId="1815946565">
    <w:abstractNumId w:val="17"/>
  </w:num>
  <w:num w:numId="19" w16cid:durableId="1470052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B64"/>
    <w:rsid w:val="00036B2F"/>
    <w:rsid w:val="00056530"/>
    <w:rsid w:val="00126985"/>
    <w:rsid w:val="00135D24"/>
    <w:rsid w:val="001E5535"/>
    <w:rsid w:val="002200A9"/>
    <w:rsid w:val="00280695"/>
    <w:rsid w:val="00336474"/>
    <w:rsid w:val="003634E1"/>
    <w:rsid w:val="003703A3"/>
    <w:rsid w:val="00386F91"/>
    <w:rsid w:val="003D1172"/>
    <w:rsid w:val="003D5235"/>
    <w:rsid w:val="004137A0"/>
    <w:rsid w:val="0042041B"/>
    <w:rsid w:val="004A7E8F"/>
    <w:rsid w:val="004E5D68"/>
    <w:rsid w:val="0052742B"/>
    <w:rsid w:val="005828C3"/>
    <w:rsid w:val="005B1B0C"/>
    <w:rsid w:val="005B7051"/>
    <w:rsid w:val="005C2818"/>
    <w:rsid w:val="005F218A"/>
    <w:rsid w:val="00693967"/>
    <w:rsid w:val="006D02C2"/>
    <w:rsid w:val="0077462D"/>
    <w:rsid w:val="007F1874"/>
    <w:rsid w:val="008072E3"/>
    <w:rsid w:val="00820975"/>
    <w:rsid w:val="008556A7"/>
    <w:rsid w:val="008B1B66"/>
    <w:rsid w:val="008B7DF2"/>
    <w:rsid w:val="008F2D62"/>
    <w:rsid w:val="009D34FB"/>
    <w:rsid w:val="009F2B64"/>
    <w:rsid w:val="00AC3A07"/>
    <w:rsid w:val="00C9729D"/>
    <w:rsid w:val="00CA4D20"/>
    <w:rsid w:val="00CC4E6A"/>
    <w:rsid w:val="00D40D32"/>
    <w:rsid w:val="00DF6BD6"/>
    <w:rsid w:val="00E56A9E"/>
    <w:rsid w:val="00F2624F"/>
    <w:rsid w:val="00FD30B8"/>
    <w:rsid w:val="00FF468E"/>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5A6A8"/>
  <w15:chartTrackingRefBased/>
  <w15:docId w15:val="{37A4498A-0B6A-4DD6-8153-37B1CB0F7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F2B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F2B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F2B64"/>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F2B64"/>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F2B64"/>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F2B6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F2B6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F2B6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F2B6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F2B64"/>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F2B64"/>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F2B64"/>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F2B64"/>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F2B64"/>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F2B6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F2B6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F2B6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F2B64"/>
    <w:rPr>
      <w:rFonts w:eastAsiaTheme="majorEastAsia" w:cstheme="majorBidi"/>
      <w:color w:val="272727" w:themeColor="text1" w:themeTint="D8"/>
    </w:rPr>
  </w:style>
  <w:style w:type="paragraph" w:styleId="Tytu">
    <w:name w:val="Title"/>
    <w:basedOn w:val="Normalny"/>
    <w:next w:val="Normalny"/>
    <w:link w:val="TytuZnak"/>
    <w:uiPriority w:val="10"/>
    <w:qFormat/>
    <w:rsid w:val="009F2B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F2B6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F2B6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F2B6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F2B64"/>
    <w:pPr>
      <w:spacing w:before="160"/>
      <w:jc w:val="center"/>
    </w:pPr>
    <w:rPr>
      <w:i/>
      <w:iCs/>
      <w:color w:val="404040" w:themeColor="text1" w:themeTint="BF"/>
    </w:rPr>
  </w:style>
  <w:style w:type="character" w:customStyle="1" w:styleId="CytatZnak">
    <w:name w:val="Cytat Znak"/>
    <w:basedOn w:val="Domylnaczcionkaakapitu"/>
    <w:link w:val="Cytat"/>
    <w:uiPriority w:val="29"/>
    <w:rsid w:val="009F2B64"/>
    <w:rPr>
      <w:i/>
      <w:iCs/>
      <w:color w:val="404040" w:themeColor="text1" w:themeTint="BF"/>
    </w:rPr>
  </w:style>
  <w:style w:type="paragraph" w:styleId="Akapitzlist">
    <w:name w:val="List Paragraph"/>
    <w:basedOn w:val="Normalny"/>
    <w:uiPriority w:val="34"/>
    <w:qFormat/>
    <w:rsid w:val="009F2B64"/>
    <w:pPr>
      <w:ind w:left="720"/>
      <w:contextualSpacing/>
    </w:pPr>
  </w:style>
  <w:style w:type="character" w:styleId="Wyrnienieintensywne">
    <w:name w:val="Intense Emphasis"/>
    <w:basedOn w:val="Domylnaczcionkaakapitu"/>
    <w:uiPriority w:val="21"/>
    <w:qFormat/>
    <w:rsid w:val="009F2B64"/>
    <w:rPr>
      <w:i/>
      <w:iCs/>
      <w:color w:val="2F5496" w:themeColor="accent1" w:themeShade="BF"/>
    </w:rPr>
  </w:style>
  <w:style w:type="paragraph" w:styleId="Cytatintensywny">
    <w:name w:val="Intense Quote"/>
    <w:basedOn w:val="Normalny"/>
    <w:next w:val="Normalny"/>
    <w:link w:val="CytatintensywnyZnak"/>
    <w:uiPriority w:val="30"/>
    <w:qFormat/>
    <w:rsid w:val="009F2B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F2B64"/>
    <w:rPr>
      <w:i/>
      <w:iCs/>
      <w:color w:val="2F5496" w:themeColor="accent1" w:themeShade="BF"/>
    </w:rPr>
  </w:style>
  <w:style w:type="character" w:styleId="Odwoanieintensywne">
    <w:name w:val="Intense Reference"/>
    <w:basedOn w:val="Domylnaczcionkaakapitu"/>
    <w:uiPriority w:val="32"/>
    <w:qFormat/>
    <w:rsid w:val="009F2B6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bf8c7a8-e008-49a7-9e43-ab76976c4bf8}" enabled="0" method="" siteId="{9bf8c7a8-e008-49a7-9e43-ab76976c4bf8}" removed="1"/>
</clbl:labelList>
</file>

<file path=docProps/app.xml><?xml version="1.0" encoding="utf-8"?>
<Properties xmlns="http://schemas.openxmlformats.org/officeDocument/2006/extended-properties" xmlns:vt="http://schemas.openxmlformats.org/officeDocument/2006/docPropsVTypes">
  <Template>Normal</Template>
  <TotalTime>45</TotalTime>
  <Pages>5</Pages>
  <Words>1784</Words>
  <Characters>8673</Characters>
  <Application>Microsoft Office Word</Application>
  <DocSecurity>0</DocSecurity>
  <Lines>184</Lines>
  <Paragraphs>78</Paragraphs>
  <ScaleCrop>false</ScaleCrop>
  <HeadingPairs>
    <vt:vector size="2" baseType="variant">
      <vt:variant>
        <vt:lpstr>Tytuł</vt:lpstr>
      </vt:variant>
      <vt:variant>
        <vt:i4>1</vt:i4>
      </vt:variant>
    </vt:vector>
  </HeadingPairs>
  <TitlesOfParts>
    <vt:vector size="1" baseType="lpstr">
      <vt:lpstr/>
    </vt:vector>
  </TitlesOfParts>
  <Company>Demant</Company>
  <LinksUpToDate>false</LinksUpToDate>
  <CharactersWithSpaces>10394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Dukla (KLUL)</dc:creator>
  <cp:keywords/>
  <dc:description/>
  <cp:lastModifiedBy>Katarzyna Dukla (KLUL)</cp:lastModifiedBy>
  <cp:revision>40</cp:revision>
  <dcterms:created xsi:type="dcterms:W3CDTF">2026-09-10T09:20:00Z</dcterms:created>
  <dcterms:modified xsi:type="dcterms:W3CDTF">2026-09-10T10:14:00Z</dcterms:modified>
</cp:coreProperties>
</file>